
<file path=[Content_Types].xml><?xml version="1.0" encoding="utf-8"?>
<Types xmlns="http://schemas.openxmlformats.org/package/2006/content-types">
  <Default Extension="xml" ContentType="application/xml"/>
  <Default Extension="wmf" ContentType="image/x-wmf"/>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555C66">
      <w:pPr>
        <w:spacing w:before="200" w:after="80" w:line="288" w:lineRule="auto"/>
        <w:jc w:val="center"/>
      </w:pPr>
      <w:r>
        <w:rPr>
          <w:rFonts w:ascii="Arial" w:hAnsi="Arial" w:eastAsia="Arial" w:cs="Arial"/>
          <w:b/>
          <w:i w:val="0"/>
          <w:color w:val="1F4E79"/>
          <w:sz w:val="60"/>
        </w:rPr>
        <w:t>Automatic Weighing &amp; Labeling Machine</w:t>
      </w:r>
    </w:p>
    <w:p w14:paraId="0C4E904F">
      <w:pPr>
        <w:spacing w:before="200" w:after="80" w:line="288" w:lineRule="auto"/>
        <w:jc w:val="center"/>
      </w:pPr>
      <w:r>
        <w:rPr>
          <w:rFonts w:ascii="Arial" w:hAnsi="Arial" w:eastAsia="Arial" w:cs="Arial"/>
          <w:b/>
          <w:i w:val="0"/>
          <w:color w:val="1F4E79"/>
          <w:sz w:val="60"/>
        </w:rPr>
        <w:t>User Manual</w:t>
      </w:r>
    </w:p>
    <w:p w14:paraId="4D14D721">
      <w:pPr>
        <w:spacing w:before="200" w:after="80" w:line="288" w:lineRule="auto"/>
        <w:jc w:val="center"/>
      </w:pPr>
      <w:r>
        <w:rPr>
          <w:rFonts w:ascii="Arial" w:hAnsi="Arial" w:eastAsia="Arial" w:cs="Arial"/>
          <w:b/>
          <w:i w:val="0"/>
          <w:color w:val="2E74B5"/>
          <w:sz w:val="32"/>
        </w:rPr>
        <w:t>Model: SCL-7030L1</w:t>
      </w:r>
    </w:p>
    <w:p w14:paraId="51E1E382">
      <w:pPr>
        <w:spacing w:before="0" w:after="320" w:line="312" w:lineRule="auto"/>
        <w:jc w:val="center"/>
        <w:rPr>
          <w:rFonts w:ascii="Arial" w:hAnsi="Arial" w:eastAsia="Arial" w:cs="Arial"/>
          <w:b w:val="0"/>
          <w:i w:val="0"/>
          <w:color w:val="595959"/>
          <w:sz w:val="22"/>
        </w:rPr>
      </w:pPr>
      <w:r>
        <w:rPr>
          <w:rFonts w:ascii="Arial" w:hAnsi="Arial" w:eastAsia="Arial" w:cs="Arial"/>
          <w:b w:val="0"/>
          <w:i w:val="0"/>
          <w:color w:val="595959"/>
          <w:sz w:val="22"/>
        </w:rPr>
        <w:t>For terminal operation, routine parameter settings, and basic maintenance</w:t>
      </w:r>
    </w:p>
    <w:p w14:paraId="42D848C6">
      <w:pPr>
        <w:spacing w:before="0" w:after="320" w:line="312" w:lineRule="auto"/>
        <w:jc w:val="center"/>
        <w:rPr>
          <w:rFonts w:ascii="Arial" w:hAnsi="Arial" w:eastAsia="Arial" w:cs="Arial"/>
          <w:b w:val="0"/>
          <w:i w:val="0"/>
          <w:color w:val="595959"/>
          <w:sz w:val="22"/>
        </w:rPr>
      </w:pPr>
    </w:p>
    <w:p w14:paraId="67CB35E2">
      <w:pPr>
        <w:spacing w:before="0" w:after="320" w:line="312" w:lineRule="auto"/>
        <w:jc w:val="center"/>
        <w:rPr>
          <w:rFonts w:ascii="Arial" w:hAnsi="Arial" w:eastAsia="Arial" w:cs="Arial"/>
          <w:b w:val="0"/>
          <w:i w:val="0"/>
          <w:color w:val="595959"/>
          <w:sz w:val="22"/>
        </w:rPr>
      </w:pPr>
    </w:p>
    <w:p w14:paraId="0AD97DB6">
      <w:pPr>
        <w:spacing w:before="120" w:after="40"/>
        <w:jc w:val="center"/>
      </w:pPr>
      <w:r>
        <w:drawing>
          <wp:inline distT="0" distB="0" distL="114300" distR="114300">
            <wp:extent cx="5271135" cy="4554220"/>
            <wp:effectExtent l="0" t="0" r="5715" b="177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8"/>
                    <a:srcRect t="5804" b="7804"/>
                    <a:stretch>
                      <a:fillRect/>
                    </a:stretch>
                  </pic:blipFill>
                  <pic:spPr>
                    <a:xfrm>
                      <a:off x="0" y="0"/>
                      <a:ext cx="5271135" cy="4554220"/>
                    </a:xfrm>
                    <a:prstGeom prst="rect">
                      <a:avLst/>
                    </a:prstGeom>
                  </pic:spPr>
                </pic:pic>
              </a:graphicData>
            </a:graphic>
          </wp:inline>
        </w:drawing>
      </w:r>
    </w:p>
    <w:p w14:paraId="141ECB3F">
      <w:pPr>
        <w:spacing w:after="160" w:line="312" w:lineRule="auto"/>
        <w:jc w:val="center"/>
      </w:pPr>
      <w:r>
        <w:rPr>
          <w:rFonts w:ascii="Arial" w:hAnsi="Arial" w:eastAsia="Arial" w:cs="Arial"/>
          <w:b/>
          <w:i w:val="0"/>
          <w:color w:val="595959"/>
          <w:sz w:val="18"/>
        </w:rPr>
        <w:t>Figure 1  SCL-7030L1 outline and main functional units (outline for reference only; the contract shall prevail)</w:t>
      </w:r>
    </w:p>
    <w:p w14:paraId="0E5C9DBA">
      <w:pPr>
        <w:spacing w:before="0" w:after="0" w:line="312" w:lineRule="auto"/>
      </w:pPr>
    </w:p>
    <w:p w14:paraId="23DF4F93">
      <w:pPr>
        <w:spacing w:before="0" w:after="0" w:line="312" w:lineRule="auto"/>
        <w:jc w:val="center"/>
      </w:pPr>
      <w:r>
        <w:rPr>
          <w:rFonts w:ascii="Arial" w:hAnsi="Arial" w:eastAsia="Arial" w:cs="Arial"/>
          <w:b/>
          <w:i w:val="0"/>
          <w:color w:val="595959"/>
          <w:sz w:val="22"/>
        </w:rPr>
        <w:t>Document Version: V</w:t>
      </w:r>
      <w:bookmarkStart w:id="0" w:name="_GoBack"/>
      <w:bookmarkEnd w:id="0"/>
      <w:r>
        <w:rPr>
          <w:rFonts w:ascii="Arial" w:hAnsi="Arial" w:eastAsia="Arial" w:cs="Arial"/>
          <w:b/>
          <w:i w:val="0"/>
          <w:color w:val="595959"/>
          <w:sz w:val="22"/>
        </w:rPr>
        <w:t>2.0     |     Compiled Date: 2026-09</w:t>
      </w:r>
    </w:p>
    <w:p w14:paraId="248C2F33">
      <w:pPr>
        <w:keepNext/>
        <w:pBdr>
          <w:bottom w:val="single" w:color="1F4E79" w:sz="12" w:space="4"/>
        </w:pBdr>
        <w:shd w:val="clear" w:color="auto" w:fill="D9E2F3"/>
        <w:spacing w:before="200" w:after="80" w:line="288" w:lineRule="auto"/>
      </w:pPr>
      <w:r>
        <w:rPr>
          <w:rFonts w:ascii="Arial" w:hAnsi="Arial" w:eastAsia="Arial" w:cs="Arial"/>
          <w:b/>
          <w:i w:val="0"/>
          <w:color w:val="1F4E79"/>
          <w:sz w:val="32"/>
        </w:rPr>
        <w:t>Document Control &amp; Usage Instructions</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06"/>
        <w:gridCol w:w="4706"/>
      </w:tblGrid>
      <w:tr w14:paraId="31DAD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shd w:val="clear" w:color="auto" w:fill="1F4E79"/>
            <w:tcMar>
              <w:top w:w="60" w:type="dxa"/>
              <w:left w:w="100" w:type="dxa"/>
              <w:bottom w:w="60" w:type="dxa"/>
              <w:right w:w="100" w:type="dxa"/>
            </w:tcMar>
            <w:vAlign w:val="center"/>
          </w:tcPr>
          <w:p w14:paraId="14D3ACBB">
            <w:pPr>
              <w:spacing w:before="40" w:after="40" w:line="240" w:lineRule="auto"/>
              <w:jc w:val="center"/>
            </w:pPr>
            <w:r>
              <w:rPr>
                <w:rFonts w:ascii="Arial" w:hAnsi="Arial" w:eastAsia="Arial" w:cs="Arial"/>
                <w:b/>
                <w:i w:val="0"/>
                <w:color w:val="FFFFFF"/>
                <w:sz w:val="20"/>
              </w:rPr>
              <w:t>Item</w:t>
            </w:r>
          </w:p>
        </w:tc>
        <w:tc>
          <w:tcPr>
            <w:tcW w:w="6236" w:type="dxa"/>
            <w:shd w:val="clear" w:color="auto" w:fill="1F4E79"/>
            <w:tcMar>
              <w:top w:w="60" w:type="dxa"/>
              <w:left w:w="100" w:type="dxa"/>
              <w:bottom w:w="60" w:type="dxa"/>
              <w:right w:w="100" w:type="dxa"/>
            </w:tcMar>
            <w:vAlign w:val="center"/>
          </w:tcPr>
          <w:p w14:paraId="22D3F8D6">
            <w:pPr>
              <w:spacing w:before="40" w:after="40" w:line="240" w:lineRule="auto"/>
              <w:jc w:val="center"/>
            </w:pPr>
            <w:r>
              <w:rPr>
                <w:rFonts w:ascii="Arial" w:hAnsi="Arial" w:eastAsia="Arial" w:cs="Arial"/>
                <w:b/>
                <w:i w:val="0"/>
                <w:color w:val="FFFFFF"/>
                <w:sz w:val="20"/>
              </w:rPr>
              <w:t>Content</w:t>
            </w:r>
          </w:p>
        </w:tc>
      </w:tr>
      <w:tr w14:paraId="6A277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tcMar>
              <w:top w:w="60" w:type="dxa"/>
              <w:left w:w="100" w:type="dxa"/>
              <w:bottom w:w="60" w:type="dxa"/>
              <w:right w:w="100" w:type="dxa"/>
            </w:tcMar>
            <w:vAlign w:val="center"/>
          </w:tcPr>
          <w:p w14:paraId="65C6DB0E">
            <w:pPr>
              <w:spacing w:before="40" w:after="40" w:line="240" w:lineRule="auto"/>
              <w:jc w:val="center"/>
            </w:pPr>
            <w:r>
              <w:rPr>
                <w:rFonts w:ascii="Arial" w:hAnsi="Arial" w:eastAsia="Arial" w:cs="Arial"/>
                <w:b w:val="0"/>
                <w:i w:val="0"/>
                <w:color w:val="333333"/>
                <w:sz w:val="20"/>
              </w:rPr>
              <w:t>Document Name</w:t>
            </w:r>
          </w:p>
        </w:tc>
        <w:tc>
          <w:tcPr>
            <w:tcW w:w="6236" w:type="dxa"/>
            <w:tcMar>
              <w:top w:w="60" w:type="dxa"/>
              <w:left w:w="100" w:type="dxa"/>
              <w:bottom w:w="60" w:type="dxa"/>
              <w:right w:w="100" w:type="dxa"/>
            </w:tcMar>
            <w:vAlign w:val="center"/>
          </w:tcPr>
          <w:p w14:paraId="551A3628">
            <w:pPr>
              <w:spacing w:before="40" w:after="40" w:line="240" w:lineRule="auto"/>
              <w:jc w:val="left"/>
            </w:pPr>
            <w:r>
              <w:rPr>
                <w:rFonts w:ascii="Arial" w:hAnsi="Arial" w:eastAsia="Arial" w:cs="Arial"/>
                <w:b w:val="0"/>
                <w:i w:val="0"/>
                <w:color w:val="333333"/>
                <w:sz w:val="20"/>
              </w:rPr>
              <w:t>SCL-7030L1 Automatic Weighing &amp; Labeling Machine User Manual</w:t>
            </w:r>
          </w:p>
        </w:tc>
      </w:tr>
      <w:tr w14:paraId="7DB8A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shd w:val="clear" w:color="auto" w:fill="F7F9FC"/>
            <w:tcMar>
              <w:top w:w="60" w:type="dxa"/>
              <w:left w:w="100" w:type="dxa"/>
              <w:bottom w:w="60" w:type="dxa"/>
              <w:right w:w="100" w:type="dxa"/>
            </w:tcMar>
            <w:vAlign w:val="center"/>
          </w:tcPr>
          <w:p w14:paraId="537C6D56">
            <w:pPr>
              <w:spacing w:before="40" w:after="40" w:line="240" w:lineRule="auto"/>
              <w:jc w:val="center"/>
            </w:pPr>
            <w:r>
              <w:rPr>
                <w:rFonts w:ascii="Arial" w:hAnsi="Arial" w:eastAsia="Arial" w:cs="Arial"/>
                <w:b w:val="0"/>
                <w:i w:val="0"/>
                <w:color w:val="333333"/>
                <w:sz w:val="20"/>
              </w:rPr>
              <w:t>Applicable Model</w:t>
            </w:r>
          </w:p>
        </w:tc>
        <w:tc>
          <w:tcPr>
            <w:tcW w:w="6236" w:type="dxa"/>
            <w:shd w:val="clear" w:color="auto" w:fill="F7F9FC"/>
            <w:tcMar>
              <w:top w:w="60" w:type="dxa"/>
              <w:left w:w="100" w:type="dxa"/>
              <w:bottom w:w="60" w:type="dxa"/>
              <w:right w:w="100" w:type="dxa"/>
            </w:tcMar>
            <w:vAlign w:val="center"/>
          </w:tcPr>
          <w:p w14:paraId="26C36454">
            <w:pPr>
              <w:spacing w:before="40" w:after="40" w:line="240" w:lineRule="auto"/>
              <w:jc w:val="left"/>
            </w:pPr>
            <w:r>
              <w:rPr>
                <w:rFonts w:ascii="Arial" w:hAnsi="Arial" w:eastAsia="Arial" w:cs="Arial"/>
                <w:b w:val="0"/>
                <w:i w:val="0"/>
                <w:color w:val="333333"/>
                <w:sz w:val="20"/>
              </w:rPr>
              <w:t>SCL-7030L1</w:t>
            </w:r>
          </w:p>
        </w:tc>
      </w:tr>
      <w:tr w14:paraId="1615D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tcMar>
              <w:top w:w="60" w:type="dxa"/>
              <w:left w:w="100" w:type="dxa"/>
              <w:bottom w:w="60" w:type="dxa"/>
              <w:right w:w="100" w:type="dxa"/>
            </w:tcMar>
            <w:vAlign w:val="center"/>
          </w:tcPr>
          <w:p w14:paraId="143F3D92">
            <w:pPr>
              <w:spacing w:before="40" w:after="40" w:line="240" w:lineRule="auto"/>
              <w:jc w:val="center"/>
            </w:pPr>
            <w:r>
              <w:rPr>
                <w:rFonts w:ascii="Arial" w:hAnsi="Arial" w:eastAsia="Arial" w:cs="Arial"/>
                <w:b w:val="0"/>
                <w:i w:val="0"/>
                <w:color w:val="333333"/>
                <w:sz w:val="20"/>
              </w:rPr>
              <w:t>Machine Purpose</w:t>
            </w:r>
          </w:p>
        </w:tc>
        <w:tc>
          <w:tcPr>
            <w:tcW w:w="6236" w:type="dxa"/>
            <w:tcMar>
              <w:top w:w="60" w:type="dxa"/>
              <w:left w:w="100" w:type="dxa"/>
              <w:bottom w:w="60" w:type="dxa"/>
              <w:right w:w="100" w:type="dxa"/>
            </w:tcMar>
            <w:vAlign w:val="center"/>
          </w:tcPr>
          <w:p w14:paraId="211DF100">
            <w:pPr>
              <w:spacing w:before="40" w:after="40" w:line="240" w:lineRule="auto"/>
              <w:jc w:val="left"/>
            </w:pPr>
            <w:r>
              <w:rPr>
                <w:rFonts w:ascii="Arial" w:hAnsi="Arial" w:eastAsia="Arial" w:cs="Arial"/>
                <w:b w:val="0"/>
                <w:i w:val="0"/>
                <w:color w:val="333333"/>
                <w:sz w:val="20"/>
              </w:rPr>
              <w:t>Performs dynamic weighing and acceptance on continuously conveyed products, and performs real-time printing and top-surface labeling on qualified products</w:t>
            </w:r>
          </w:p>
        </w:tc>
      </w:tr>
      <w:tr w14:paraId="5D68B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shd w:val="clear" w:color="auto" w:fill="F7F9FC"/>
            <w:tcMar>
              <w:top w:w="60" w:type="dxa"/>
              <w:left w:w="100" w:type="dxa"/>
              <w:bottom w:w="60" w:type="dxa"/>
              <w:right w:w="100" w:type="dxa"/>
            </w:tcMar>
            <w:vAlign w:val="center"/>
          </w:tcPr>
          <w:p w14:paraId="43881BDC">
            <w:pPr>
              <w:spacing w:before="40" w:after="40" w:line="240" w:lineRule="auto"/>
              <w:jc w:val="center"/>
            </w:pPr>
            <w:r>
              <w:rPr>
                <w:rFonts w:ascii="Arial" w:hAnsi="Arial" w:eastAsia="Arial" w:cs="Arial"/>
                <w:b w:val="0"/>
                <w:i w:val="0"/>
                <w:color w:val="333333"/>
                <w:sz w:val="20"/>
              </w:rPr>
              <w:t>Intended Users</w:t>
            </w:r>
          </w:p>
        </w:tc>
        <w:tc>
          <w:tcPr>
            <w:tcW w:w="6236" w:type="dxa"/>
            <w:shd w:val="clear" w:color="auto" w:fill="F7F9FC"/>
            <w:tcMar>
              <w:top w:w="60" w:type="dxa"/>
              <w:left w:w="100" w:type="dxa"/>
              <w:bottom w:w="60" w:type="dxa"/>
              <w:right w:w="100" w:type="dxa"/>
            </w:tcMar>
            <w:vAlign w:val="center"/>
          </w:tcPr>
          <w:p w14:paraId="1177B6FC">
            <w:pPr>
              <w:spacing w:before="40" w:after="40" w:line="240" w:lineRule="auto"/>
              <w:jc w:val="left"/>
            </w:pPr>
            <w:r>
              <w:rPr>
                <w:rFonts w:ascii="Arial" w:hAnsi="Arial" w:eastAsia="Arial" w:cs="Arial"/>
                <w:b w:val="0"/>
                <w:i w:val="0"/>
                <w:color w:val="333333"/>
                <w:sz w:val="20"/>
              </w:rPr>
              <w:t>Machine operators, production line supervisors, machine maintenance personnel, and after-sales engineering personnel</w:t>
            </w:r>
          </w:p>
        </w:tc>
      </w:tr>
      <w:tr w14:paraId="340E2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tcMar>
              <w:top w:w="60" w:type="dxa"/>
              <w:left w:w="100" w:type="dxa"/>
              <w:bottom w:w="60" w:type="dxa"/>
              <w:right w:w="100" w:type="dxa"/>
            </w:tcMar>
            <w:vAlign w:val="center"/>
          </w:tcPr>
          <w:p w14:paraId="69DDCB32">
            <w:pPr>
              <w:spacing w:before="40" w:after="40" w:line="240" w:lineRule="auto"/>
              <w:jc w:val="center"/>
            </w:pPr>
            <w:r>
              <w:rPr>
                <w:rFonts w:ascii="Arial" w:hAnsi="Arial" w:eastAsia="Arial" w:cs="Arial"/>
                <w:b w:val="0"/>
                <w:i w:val="0"/>
                <w:color w:val="333333"/>
                <w:sz w:val="20"/>
              </w:rPr>
              <w:t>Basis of Compilation</w:t>
            </w:r>
          </w:p>
        </w:tc>
        <w:tc>
          <w:tcPr>
            <w:tcW w:w="6236" w:type="dxa"/>
            <w:tcMar>
              <w:top w:w="60" w:type="dxa"/>
              <w:left w:w="100" w:type="dxa"/>
              <w:bottom w:w="60" w:type="dxa"/>
              <w:right w:w="100" w:type="dxa"/>
            </w:tcMar>
            <w:vAlign w:val="center"/>
          </w:tcPr>
          <w:p w14:paraId="66284C19">
            <w:pPr>
              <w:spacing w:before="40" w:after="40" w:line="240" w:lineRule="auto"/>
              <w:jc w:val="left"/>
            </w:pPr>
            <w:r>
              <w:rPr>
                <w:rFonts w:ascii="Arial" w:hAnsi="Arial" w:eastAsia="Arial" w:cs="Arial"/>
                <w:b w:val="0"/>
                <w:i w:val="0"/>
                <w:color w:val="333333"/>
                <w:sz w:val="20"/>
              </w:rPr>
              <w:t>SCL-7030L1 product technical agreement; standard printer software user manual; SCL series operation manual V2.0; CE conformity certificate ICR/VC/HS2608242</w:t>
            </w:r>
          </w:p>
        </w:tc>
      </w:tr>
      <w:tr w14:paraId="5C531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shd w:val="clear" w:color="auto" w:fill="F7F9FC"/>
            <w:tcMar>
              <w:top w:w="60" w:type="dxa"/>
              <w:left w:w="100" w:type="dxa"/>
              <w:bottom w:w="60" w:type="dxa"/>
              <w:right w:w="100" w:type="dxa"/>
            </w:tcMar>
            <w:vAlign w:val="center"/>
          </w:tcPr>
          <w:p w14:paraId="77E4584C">
            <w:pPr>
              <w:spacing w:before="40" w:after="40" w:line="240" w:lineRule="auto"/>
              <w:jc w:val="center"/>
            </w:pPr>
            <w:r>
              <w:rPr>
                <w:rFonts w:ascii="Arial" w:hAnsi="Arial" w:eastAsia="Arial" w:cs="Arial"/>
                <w:b w:val="0"/>
                <w:i w:val="0"/>
                <w:color w:val="333333"/>
                <w:sz w:val="20"/>
              </w:rPr>
              <w:t>Version</w:t>
            </w:r>
          </w:p>
        </w:tc>
        <w:tc>
          <w:tcPr>
            <w:tcW w:w="6236" w:type="dxa"/>
            <w:shd w:val="clear" w:color="auto" w:fill="F7F9FC"/>
            <w:tcMar>
              <w:top w:w="60" w:type="dxa"/>
              <w:left w:w="100" w:type="dxa"/>
              <w:bottom w:w="60" w:type="dxa"/>
              <w:right w:w="100" w:type="dxa"/>
            </w:tcMar>
            <w:vAlign w:val="center"/>
          </w:tcPr>
          <w:p w14:paraId="35A79BB0">
            <w:pPr>
              <w:spacing w:before="40" w:after="40" w:line="240" w:lineRule="auto"/>
              <w:jc w:val="left"/>
            </w:pPr>
            <w:r>
              <w:rPr>
                <w:rFonts w:ascii="Arial" w:hAnsi="Arial" w:eastAsia="Arial" w:cs="Arial"/>
                <w:b w:val="0"/>
                <w:i w:val="0"/>
                <w:color w:val="333333"/>
                <w:sz w:val="20"/>
              </w:rPr>
              <w:t>V2.0</w:t>
            </w:r>
          </w:p>
        </w:tc>
      </w:tr>
      <w:tr w14:paraId="07991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tcMar>
              <w:top w:w="60" w:type="dxa"/>
              <w:left w:w="100" w:type="dxa"/>
              <w:bottom w:w="60" w:type="dxa"/>
              <w:right w:w="100" w:type="dxa"/>
            </w:tcMar>
            <w:vAlign w:val="center"/>
          </w:tcPr>
          <w:p w14:paraId="48C48633">
            <w:pPr>
              <w:spacing w:before="40" w:after="40" w:line="240" w:lineRule="auto"/>
              <w:jc w:val="center"/>
            </w:pPr>
            <w:r>
              <w:rPr>
                <w:rFonts w:ascii="Arial" w:hAnsi="Arial" w:eastAsia="Arial" w:cs="Arial"/>
                <w:b w:val="0"/>
                <w:i w:val="0"/>
                <w:color w:val="333333"/>
                <w:sz w:val="20"/>
              </w:rPr>
              <w:t>Language</w:t>
            </w:r>
          </w:p>
        </w:tc>
        <w:tc>
          <w:tcPr>
            <w:tcW w:w="6236" w:type="dxa"/>
            <w:tcMar>
              <w:top w:w="60" w:type="dxa"/>
              <w:left w:w="100" w:type="dxa"/>
              <w:bottom w:w="60" w:type="dxa"/>
              <w:right w:w="100" w:type="dxa"/>
            </w:tcMar>
            <w:vAlign w:val="center"/>
          </w:tcPr>
          <w:p w14:paraId="19A2CEA2">
            <w:pPr>
              <w:spacing w:before="40" w:after="40" w:line="240" w:lineRule="auto"/>
              <w:jc w:val="left"/>
            </w:pPr>
            <w:r>
              <w:rPr>
                <w:rFonts w:ascii="Arial" w:hAnsi="Arial" w:eastAsia="Arial" w:cs="Arial"/>
                <w:b w:val="0"/>
                <w:i w:val="0"/>
                <w:color w:val="333333"/>
                <w:sz w:val="20"/>
              </w:rPr>
              <w:t>English</w:t>
            </w:r>
          </w:p>
        </w:tc>
      </w:tr>
    </w:tbl>
    <w:p w14:paraId="3B0DC939">
      <w:pPr>
        <w:spacing w:after="40"/>
      </w:pPr>
    </w:p>
    <w:p w14:paraId="0C93E2D2">
      <w:pPr>
        <w:shd w:val="clear" w:color="auto"/>
        <w:spacing w:before="80" w:after="160" w:line="312" w:lineRule="auto"/>
        <w:ind w:right="113"/>
        <w:rPr>
          <w:rFonts w:ascii="Arial" w:hAnsi="Arial" w:eastAsia="微软雅黑" w:cs="Arial"/>
          <w:b w:val="0"/>
          <w:i w:val="0"/>
          <w:color w:val="333333"/>
          <w:sz w:val="20"/>
        </w:rPr>
      </w:pPr>
    </w:p>
    <w:p w14:paraId="33A3F2DD">
      <w:pPr>
        <w:shd w:val="clear" w:color="auto"/>
        <w:spacing w:before="80" w:after="160" w:line="312" w:lineRule="auto"/>
        <w:ind w:right="113"/>
        <w:rPr>
          <w:rFonts w:ascii="Arial" w:hAnsi="Arial" w:eastAsia="微软雅黑" w:cs="Arial"/>
          <w:b w:val="0"/>
          <w:i w:val="0"/>
          <w:color w:val="333333"/>
          <w:sz w:val="20"/>
        </w:rPr>
      </w:pPr>
    </w:p>
    <w:p w14:paraId="0A909113">
      <w:pPr>
        <w:shd w:val="clear" w:color="auto"/>
        <w:spacing w:before="80" w:after="160" w:line="312" w:lineRule="auto"/>
        <w:ind w:right="113"/>
        <w:rPr>
          <w:rFonts w:ascii="Arial" w:hAnsi="Arial" w:eastAsia="微软雅黑" w:cs="Arial"/>
          <w:b w:val="0"/>
          <w:i w:val="0"/>
          <w:color w:val="333333"/>
          <w:sz w:val="20"/>
        </w:rPr>
      </w:pPr>
    </w:p>
    <w:p w14:paraId="49C09D94">
      <w:pPr>
        <w:shd w:val="clear" w:color="auto"/>
        <w:spacing w:before="80" w:after="160" w:line="312" w:lineRule="auto"/>
        <w:ind w:right="113"/>
        <w:rPr>
          <w:rFonts w:ascii="Arial" w:hAnsi="Arial" w:eastAsia="微软雅黑" w:cs="Arial"/>
          <w:b w:val="0"/>
          <w:i w:val="0"/>
          <w:color w:val="333333"/>
          <w:sz w:val="20"/>
        </w:rPr>
      </w:pPr>
    </w:p>
    <w:p w14:paraId="6207B457">
      <w:pPr>
        <w:shd w:val="clear" w:color="auto"/>
        <w:spacing w:before="80" w:after="160" w:line="312" w:lineRule="auto"/>
        <w:ind w:right="113"/>
        <w:rPr>
          <w:rFonts w:ascii="Arial" w:hAnsi="Arial" w:eastAsia="微软雅黑" w:cs="Arial"/>
          <w:b w:val="0"/>
          <w:i w:val="0"/>
          <w:color w:val="333333"/>
          <w:sz w:val="20"/>
        </w:rPr>
      </w:pPr>
    </w:p>
    <w:p w14:paraId="3BE734FB">
      <w:pPr>
        <w:shd w:val="clear" w:color="auto"/>
        <w:spacing w:before="80" w:after="160" w:line="312" w:lineRule="auto"/>
        <w:ind w:right="113"/>
        <w:rPr>
          <w:rFonts w:ascii="Arial" w:hAnsi="Arial" w:eastAsia="微软雅黑" w:cs="Arial"/>
          <w:b w:val="0"/>
          <w:i w:val="0"/>
          <w:color w:val="333333"/>
          <w:sz w:val="20"/>
        </w:rPr>
      </w:pPr>
    </w:p>
    <w:p w14:paraId="50510331">
      <w:pPr>
        <w:shd w:val="clear" w:color="auto"/>
        <w:spacing w:before="80" w:after="160" w:line="312" w:lineRule="auto"/>
        <w:ind w:right="113"/>
        <w:rPr>
          <w:rFonts w:ascii="Arial" w:hAnsi="Arial" w:eastAsia="微软雅黑" w:cs="Arial"/>
          <w:b w:val="0"/>
          <w:i w:val="0"/>
          <w:color w:val="333333"/>
          <w:sz w:val="20"/>
        </w:rPr>
      </w:pPr>
    </w:p>
    <w:p w14:paraId="6C3FA6C0">
      <w:pPr>
        <w:shd w:val="clear" w:color="auto"/>
        <w:spacing w:before="80" w:after="160" w:line="312" w:lineRule="auto"/>
        <w:ind w:right="113"/>
        <w:rPr>
          <w:rFonts w:ascii="Arial" w:hAnsi="Arial" w:eastAsia="微软雅黑" w:cs="Arial"/>
          <w:b w:val="0"/>
          <w:i w:val="0"/>
          <w:color w:val="333333"/>
          <w:sz w:val="20"/>
        </w:rPr>
      </w:pPr>
    </w:p>
    <w:p w14:paraId="3FA9FFE2">
      <w:pPr>
        <w:shd w:val="clear" w:color="auto"/>
        <w:spacing w:before="80" w:after="160" w:line="312" w:lineRule="auto"/>
        <w:ind w:right="113"/>
        <w:rPr>
          <w:rFonts w:ascii="Arial" w:hAnsi="Arial" w:eastAsia="微软雅黑" w:cs="Arial"/>
          <w:b w:val="0"/>
          <w:i w:val="0"/>
          <w:color w:val="333333"/>
          <w:sz w:val="20"/>
        </w:rPr>
      </w:pPr>
    </w:p>
    <w:p w14:paraId="0C04A898">
      <w:pPr>
        <w:shd w:val="clear" w:color="auto"/>
        <w:spacing w:before="80" w:after="160" w:line="312" w:lineRule="auto"/>
        <w:ind w:right="113"/>
        <w:rPr>
          <w:rFonts w:ascii="Arial" w:hAnsi="Arial" w:eastAsia="微软雅黑" w:cs="Arial"/>
          <w:b w:val="0"/>
          <w:i w:val="0"/>
          <w:color w:val="333333"/>
          <w:sz w:val="20"/>
        </w:rPr>
      </w:pPr>
    </w:p>
    <w:p w14:paraId="65559931">
      <w:pPr>
        <w:shd w:val="clear" w:color="auto"/>
        <w:spacing w:before="80" w:after="160" w:line="312" w:lineRule="auto"/>
        <w:ind w:right="113"/>
        <w:rPr>
          <w:rFonts w:ascii="Arial" w:hAnsi="Arial" w:eastAsia="微软雅黑" w:cs="Arial"/>
          <w:b w:val="0"/>
          <w:i w:val="0"/>
          <w:color w:val="333333"/>
          <w:sz w:val="20"/>
        </w:rPr>
      </w:pPr>
    </w:p>
    <w:p w14:paraId="2C2D411D">
      <w:pPr>
        <w:shd w:val="clear" w:color="auto"/>
        <w:spacing w:before="80" w:after="160" w:line="312" w:lineRule="auto"/>
        <w:ind w:right="113"/>
        <w:rPr>
          <w:rFonts w:ascii="Arial" w:hAnsi="Arial" w:eastAsia="微软雅黑" w:cs="Arial"/>
          <w:b w:val="0"/>
          <w:i w:val="0"/>
          <w:color w:val="333333"/>
          <w:sz w:val="20"/>
        </w:rPr>
      </w:pPr>
    </w:p>
    <w:p w14:paraId="11F7EFF5">
      <w:pPr>
        <w:shd w:val="clear" w:color="auto"/>
        <w:spacing w:before="80" w:after="160" w:line="312" w:lineRule="auto"/>
        <w:ind w:right="113"/>
        <w:rPr>
          <w:rFonts w:ascii="Arial" w:hAnsi="Arial" w:eastAsia="微软雅黑" w:cs="Arial"/>
          <w:b w:val="0"/>
          <w:i w:val="0"/>
          <w:color w:val="333333"/>
          <w:sz w:val="20"/>
        </w:rPr>
      </w:pPr>
    </w:p>
    <w:p w14:paraId="49AFDA23">
      <w:pPr>
        <w:shd w:val="clear" w:color="auto"/>
        <w:spacing w:before="80" w:after="160" w:line="312" w:lineRule="auto"/>
        <w:ind w:right="113"/>
        <w:rPr>
          <w:rFonts w:ascii="Arial" w:hAnsi="Arial" w:eastAsia="微软雅黑" w:cs="Arial"/>
          <w:b w:val="0"/>
          <w:i w:val="0"/>
          <w:color w:val="333333"/>
          <w:sz w:val="20"/>
        </w:rPr>
      </w:pPr>
    </w:p>
    <w:p w14:paraId="475E268B">
      <w:pPr>
        <w:shd w:val="clear" w:color="auto"/>
        <w:spacing w:before="80" w:after="160" w:line="312" w:lineRule="auto"/>
        <w:ind w:right="113"/>
        <w:rPr>
          <w:rFonts w:ascii="Arial" w:hAnsi="Arial" w:eastAsia="微软雅黑" w:cs="Arial"/>
          <w:b w:val="0"/>
          <w:i w:val="0"/>
          <w:color w:val="333333"/>
          <w:sz w:val="20"/>
        </w:rPr>
      </w:pPr>
    </w:p>
    <w:p w14:paraId="093F3E24">
      <w:pPr>
        <w:shd w:val="clear" w:color="auto"/>
        <w:spacing w:before="80" w:after="160" w:line="312" w:lineRule="auto"/>
        <w:ind w:right="113"/>
        <w:rPr>
          <w:rFonts w:ascii="Arial" w:hAnsi="Arial" w:eastAsia="微软雅黑" w:cs="Arial"/>
          <w:b w:val="0"/>
          <w:i w:val="0"/>
          <w:color w:val="333333"/>
          <w:sz w:val="20"/>
        </w:rPr>
      </w:pPr>
    </w:p>
    <w:p w14:paraId="20A3B064">
      <w:pPr>
        <w:keepNext/>
        <w:pBdr>
          <w:bottom w:val="single" w:color="1F4E79" w:sz="12" w:space="4"/>
        </w:pBdr>
        <w:shd w:val="clear" w:color="auto" w:fill="D9E2F3"/>
        <w:spacing w:before="200" w:after="80" w:line="288" w:lineRule="auto"/>
      </w:pPr>
      <w:r>
        <w:rPr>
          <w:rFonts w:ascii="Arial" w:hAnsi="Arial" w:eastAsia="Arial" w:cs="Arial"/>
          <w:b/>
          <w:i w:val="0"/>
          <w:color w:val="1F4E79"/>
          <w:sz w:val="32"/>
        </w:rPr>
        <w:t>Table of Contents</w:t>
      </w:r>
    </w:p>
    <w:p w14:paraId="7E75C4CD">
      <w:pPr>
        <w:spacing w:before="0" w:after="60" w:line="312" w:lineRule="auto"/>
        <w:ind w:left="283"/>
      </w:pPr>
      <w:r>
        <w:rPr>
          <w:rFonts w:ascii="Arial" w:hAnsi="Arial" w:eastAsia="Arial" w:cs="Arial"/>
          <w:b w:val="0"/>
          <w:i w:val="0"/>
          <w:sz w:val="22"/>
        </w:rPr>
        <w:t>1. Product Overview</w:t>
      </w:r>
    </w:p>
    <w:p w14:paraId="4FC91B4B">
      <w:pPr>
        <w:spacing w:before="0" w:after="60" w:line="312" w:lineRule="auto"/>
        <w:ind w:left="283"/>
      </w:pPr>
      <w:r>
        <w:rPr>
          <w:rFonts w:ascii="Arial" w:hAnsi="Arial" w:eastAsia="Arial" w:cs="Arial"/>
          <w:b w:val="0"/>
          <w:i w:val="0"/>
          <w:sz w:val="22"/>
        </w:rPr>
        <w:t>2. Technical Specifications</w:t>
      </w:r>
    </w:p>
    <w:p w14:paraId="3121F653">
      <w:pPr>
        <w:spacing w:before="0" w:after="60" w:line="312" w:lineRule="auto"/>
        <w:ind w:left="283"/>
      </w:pPr>
      <w:r>
        <w:rPr>
          <w:rFonts w:ascii="Arial" w:hAnsi="Arial" w:eastAsia="Arial" w:cs="Arial"/>
          <w:b w:val="0"/>
          <w:i w:val="0"/>
          <w:sz w:val="22"/>
        </w:rPr>
        <w:t>3. Machine Components &amp; Workflow</w:t>
      </w:r>
    </w:p>
    <w:p w14:paraId="4CE296F5">
      <w:pPr>
        <w:spacing w:before="0" w:after="60" w:line="312" w:lineRule="auto"/>
        <w:ind w:left="283"/>
      </w:pPr>
      <w:r>
        <w:rPr>
          <w:rFonts w:ascii="Arial" w:hAnsi="Arial" w:eastAsia="Arial" w:cs="Arial"/>
          <w:b w:val="0"/>
          <w:i w:val="0"/>
          <w:sz w:val="22"/>
        </w:rPr>
        <w:t>4. Safety Instructions</w:t>
      </w:r>
    </w:p>
    <w:p w14:paraId="2B09BCDA">
      <w:pPr>
        <w:spacing w:before="0" w:after="60" w:line="312" w:lineRule="auto"/>
        <w:ind w:left="283"/>
      </w:pPr>
      <w:r>
        <w:rPr>
          <w:rFonts w:ascii="Arial" w:hAnsi="Arial" w:eastAsia="Arial" w:cs="Arial"/>
          <w:b w:val="0"/>
          <w:i w:val="0"/>
          <w:sz w:val="22"/>
        </w:rPr>
        <w:t>5. Installation, Pre-start Checks &amp; Shutdown</w:t>
      </w:r>
    </w:p>
    <w:p w14:paraId="549622E0">
      <w:pPr>
        <w:spacing w:before="0" w:after="60" w:line="312" w:lineRule="auto"/>
        <w:ind w:left="283"/>
      </w:pPr>
      <w:r>
        <w:rPr>
          <w:rFonts w:ascii="Arial" w:hAnsi="Arial" w:eastAsia="Arial" w:cs="Arial"/>
          <w:b w:val="0"/>
          <w:i w:val="0"/>
          <w:sz w:val="22"/>
        </w:rPr>
        <w:t>6. HMI &amp; Basic Operation</w:t>
      </w:r>
    </w:p>
    <w:p w14:paraId="62470CB3">
      <w:pPr>
        <w:spacing w:before="0" w:after="60" w:line="312" w:lineRule="auto"/>
        <w:ind w:left="283"/>
      </w:pPr>
      <w:r>
        <w:rPr>
          <w:rFonts w:ascii="Arial" w:hAnsi="Arial" w:eastAsia="Arial" w:cs="Arial"/>
          <w:b w:val="0"/>
          <w:i w:val="0"/>
          <w:sz w:val="22"/>
        </w:rPr>
        <w:t>7. Weighing Platform Setup &amp; Calibration</w:t>
      </w:r>
    </w:p>
    <w:p w14:paraId="577D387F">
      <w:pPr>
        <w:spacing w:before="0" w:after="60" w:line="312" w:lineRule="auto"/>
        <w:ind w:left="283"/>
      </w:pPr>
      <w:r>
        <w:rPr>
          <w:rFonts w:ascii="Arial" w:hAnsi="Arial" w:eastAsia="Arial" w:cs="Arial"/>
          <w:b w:val="0"/>
          <w:i w:val="0"/>
          <w:sz w:val="22"/>
        </w:rPr>
        <w:t>8. Recipe Management &amp; Weight Acceptance Parameters</w:t>
      </w:r>
    </w:p>
    <w:p w14:paraId="1D1C5CB8">
      <w:pPr>
        <w:spacing w:before="0" w:after="60" w:line="312" w:lineRule="auto"/>
        <w:ind w:left="283"/>
      </w:pPr>
      <w:r>
        <w:rPr>
          <w:rFonts w:ascii="Arial" w:hAnsi="Arial" w:eastAsia="Arial" w:cs="Arial"/>
          <w:b w:val="0"/>
          <w:i w:val="0"/>
          <w:sz w:val="22"/>
        </w:rPr>
        <w:t>9. Printing &amp; Labeling Settings</w:t>
      </w:r>
    </w:p>
    <w:p w14:paraId="6A2F5CD1">
      <w:pPr>
        <w:spacing w:before="0" w:after="60" w:line="312" w:lineRule="auto"/>
        <w:ind w:left="283"/>
      </w:pPr>
      <w:r>
        <w:rPr>
          <w:rFonts w:ascii="Arial" w:hAnsi="Arial" w:eastAsia="Arial" w:cs="Arial"/>
          <w:b w:val="0"/>
          <w:i w:val="0"/>
          <w:sz w:val="22"/>
        </w:rPr>
        <w:t>10. Rejection &amp; PLC Parameter Description</w:t>
      </w:r>
    </w:p>
    <w:p w14:paraId="58276A81">
      <w:pPr>
        <w:spacing w:before="0" w:after="60" w:line="312" w:lineRule="auto"/>
        <w:ind w:left="283"/>
      </w:pPr>
      <w:r>
        <w:rPr>
          <w:rFonts w:ascii="Arial" w:hAnsi="Arial" w:eastAsia="Arial" w:cs="Arial"/>
          <w:b w:val="0"/>
          <w:i w:val="0"/>
          <w:sz w:val="22"/>
        </w:rPr>
        <w:t>11. Data Statistics &amp; Reports</w:t>
      </w:r>
    </w:p>
    <w:p w14:paraId="12C2FDC7">
      <w:pPr>
        <w:spacing w:before="0" w:after="60" w:line="312" w:lineRule="auto"/>
        <w:ind w:left="283"/>
      </w:pPr>
      <w:r>
        <w:rPr>
          <w:rFonts w:ascii="Arial" w:hAnsi="Arial" w:eastAsia="Arial" w:cs="Arial"/>
          <w:b w:val="0"/>
          <w:i w:val="0"/>
          <w:sz w:val="22"/>
        </w:rPr>
        <w:t>12. Daily Cleaning &amp; Maintenance</w:t>
      </w:r>
    </w:p>
    <w:p w14:paraId="1FBBCD43">
      <w:pPr>
        <w:spacing w:before="0" w:after="60" w:line="312" w:lineRule="auto"/>
        <w:ind w:left="283"/>
      </w:pPr>
      <w:r>
        <w:rPr>
          <w:rFonts w:ascii="Arial" w:hAnsi="Arial" w:eastAsia="Arial" w:cs="Arial"/>
          <w:b w:val="0"/>
          <w:i w:val="0"/>
          <w:sz w:val="22"/>
        </w:rPr>
        <w:t>13. Common Faults &amp; Troubleshooting</w:t>
      </w:r>
    </w:p>
    <w:p w14:paraId="13306130">
      <w:pPr>
        <w:spacing w:before="0" w:after="60" w:line="312" w:lineRule="auto"/>
        <w:ind w:left="283"/>
      </w:pPr>
      <w:r>
        <w:rPr>
          <w:rFonts w:ascii="Arial" w:hAnsi="Arial" w:eastAsia="Arial" w:cs="Arial"/>
          <w:b w:val="0"/>
          <w:i w:val="0"/>
          <w:sz w:val="22"/>
        </w:rPr>
        <w:t>14. Label &amp; Product Compatibility Requirements</w:t>
      </w:r>
    </w:p>
    <w:p w14:paraId="50D64D94">
      <w:pPr>
        <w:spacing w:before="0" w:after="60" w:line="312" w:lineRule="auto"/>
        <w:ind w:left="283"/>
      </w:pPr>
      <w:r>
        <w:rPr>
          <w:rFonts w:ascii="Arial" w:hAnsi="Arial" w:eastAsia="Arial" w:cs="Arial"/>
          <w:b w:val="0"/>
          <w:i w:val="0"/>
          <w:sz w:val="22"/>
        </w:rPr>
        <w:t>15. After-sales Service &amp; Warranty</w:t>
      </w:r>
    </w:p>
    <w:p w14:paraId="6CBF0CEC">
      <w:pPr>
        <w:spacing w:before="0" w:after="60" w:line="312" w:lineRule="auto"/>
        <w:ind w:left="283"/>
      </w:pPr>
      <w:r>
        <w:rPr>
          <w:rFonts w:ascii="Arial" w:hAnsi="Arial" w:eastAsia="Arial" w:cs="Arial"/>
          <w:b w:val="0"/>
          <w:i w:val="0"/>
          <w:sz w:val="22"/>
        </w:rPr>
        <w:t>16. Operator Quick Checklist</w:t>
      </w:r>
    </w:p>
    <w:p w14:paraId="37A079BE">
      <w:r>
        <w:br w:type="page"/>
      </w:r>
    </w:p>
    <w:p w14:paraId="74F828C1">
      <w:pPr>
        <w:keepNext/>
        <w:pBdr>
          <w:bottom w:val="single" w:color="1F4E79" w:sz="12" w:space="4"/>
        </w:pBdr>
        <w:shd w:val="clear" w:color="auto" w:fill="D9E2F3"/>
        <w:spacing w:before="200" w:after="80" w:line="288" w:lineRule="auto"/>
      </w:pPr>
      <w:r>
        <w:rPr>
          <w:rFonts w:ascii="Arial" w:hAnsi="Arial" w:eastAsia="Arial" w:cs="Arial"/>
          <w:b/>
          <w:i w:val="0"/>
          <w:color w:val="1F4E79"/>
          <w:sz w:val="32"/>
        </w:rPr>
        <w:t>1. Product Overview</w:t>
      </w:r>
    </w:p>
    <w:p w14:paraId="6BF28B77">
      <w:pPr>
        <w:spacing w:before="0" w:after="120" w:line="312" w:lineRule="auto"/>
      </w:pPr>
      <w:r>
        <w:rPr>
          <w:rFonts w:ascii="Arial" w:hAnsi="Arial" w:eastAsia="Arial" w:cs="Arial"/>
          <w:b w:val="0"/>
          <w:i w:val="0"/>
          <w:sz w:val="21"/>
        </w:rPr>
        <w:t>The SCL-7030L1 is an automatic weighing &amp; labeling machine that integrates speed matching, dynamic weighing, rejection, real-time printing, and top-surface labeling. After a product enters the machine through the infeed section, it is weighed on the weighing platform; products outside the weight range of the current recipe are rejected, while qualified products proceed to the printing &amp; labeling section, where the printing system generates a label and automatically applies it to the product packaging surface.</w:t>
      </w:r>
    </w:p>
    <w:p w14:paraId="59DBEA12">
      <w:pPr>
        <w:spacing w:before="0" w:after="120" w:line="312" w:lineRule="auto"/>
      </w:pPr>
      <w:r>
        <w:rPr>
          <w:rFonts w:ascii="Arial" w:hAnsi="Arial" w:eastAsia="Arial" w:cs="Arial"/>
          <w:b/>
          <w:i w:val="0"/>
          <w:color w:val="2E74B5"/>
          <w:sz w:val="21"/>
        </w:rPr>
        <w:t>This machine has passed EU CE conformity verification (Certificate No. ICR/VC/HS2608242); see Section 2.3 for certification details.</w:t>
      </w:r>
    </w:p>
    <w:p w14:paraId="6D6EC41A">
      <w:pPr>
        <w:keepNext/>
        <w:spacing w:before="200" w:after="80" w:line="288" w:lineRule="auto"/>
      </w:pPr>
      <w:r>
        <w:rPr>
          <w:rFonts w:ascii="Arial" w:hAnsi="Arial" w:eastAsia="Arial" w:cs="Arial"/>
          <w:b/>
          <w:i w:val="0"/>
          <w:color w:val="2E74B5"/>
          <w:sz w:val="26"/>
        </w:rPr>
        <w:t>1.1 Main Functions</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06"/>
        <w:gridCol w:w="4706"/>
      </w:tblGrid>
      <w:tr w14:paraId="6D73C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4" w:type="dxa"/>
            <w:shd w:val="clear" w:color="auto" w:fill="1F4E79"/>
            <w:tcMar>
              <w:top w:w="60" w:type="dxa"/>
              <w:left w:w="100" w:type="dxa"/>
              <w:bottom w:w="60" w:type="dxa"/>
              <w:right w:w="100" w:type="dxa"/>
            </w:tcMar>
            <w:vAlign w:val="center"/>
          </w:tcPr>
          <w:p w14:paraId="2C95E480">
            <w:pPr>
              <w:spacing w:before="40" w:after="40" w:line="240" w:lineRule="auto"/>
              <w:jc w:val="center"/>
            </w:pPr>
            <w:r>
              <w:rPr>
                <w:rFonts w:ascii="Arial" w:hAnsi="Arial" w:eastAsia="Arial" w:cs="Arial"/>
                <w:b/>
                <w:i w:val="0"/>
                <w:color w:val="FFFFFF"/>
                <w:sz w:val="20"/>
              </w:rPr>
              <w:t>Function</w:t>
            </w:r>
          </w:p>
        </w:tc>
        <w:tc>
          <w:tcPr>
            <w:tcW w:w="6520" w:type="dxa"/>
            <w:shd w:val="clear" w:color="auto" w:fill="1F4E79"/>
            <w:tcMar>
              <w:top w:w="60" w:type="dxa"/>
              <w:left w:w="100" w:type="dxa"/>
              <w:bottom w:w="60" w:type="dxa"/>
              <w:right w:w="100" w:type="dxa"/>
            </w:tcMar>
            <w:vAlign w:val="center"/>
          </w:tcPr>
          <w:p w14:paraId="349343B3">
            <w:pPr>
              <w:spacing w:before="40" w:after="40" w:line="240" w:lineRule="auto"/>
              <w:jc w:val="center"/>
            </w:pPr>
            <w:r>
              <w:rPr>
                <w:rFonts w:ascii="Arial" w:hAnsi="Arial" w:eastAsia="Arial" w:cs="Arial"/>
                <w:b/>
                <w:i w:val="0"/>
                <w:color w:val="FFFFFF"/>
                <w:sz w:val="20"/>
              </w:rPr>
              <w:t>Description</w:t>
            </w:r>
          </w:p>
        </w:tc>
      </w:tr>
      <w:tr w14:paraId="247B6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4" w:type="dxa"/>
            <w:tcMar>
              <w:top w:w="60" w:type="dxa"/>
              <w:left w:w="100" w:type="dxa"/>
              <w:bottom w:w="60" w:type="dxa"/>
              <w:right w:w="100" w:type="dxa"/>
            </w:tcMar>
            <w:vAlign w:val="center"/>
          </w:tcPr>
          <w:p w14:paraId="68171720">
            <w:pPr>
              <w:spacing w:before="40" w:after="40" w:line="240" w:lineRule="auto"/>
              <w:jc w:val="center"/>
            </w:pPr>
            <w:r>
              <w:rPr>
                <w:rFonts w:ascii="Arial" w:hAnsi="Arial" w:eastAsia="Arial" w:cs="Arial"/>
                <w:b w:val="0"/>
                <w:i w:val="0"/>
                <w:color w:val="333333"/>
                <w:sz w:val="20"/>
              </w:rPr>
              <w:t>Dynamic Weighing</w:t>
            </w:r>
          </w:p>
        </w:tc>
        <w:tc>
          <w:tcPr>
            <w:tcW w:w="6520" w:type="dxa"/>
            <w:tcMar>
              <w:top w:w="60" w:type="dxa"/>
              <w:left w:w="100" w:type="dxa"/>
              <w:bottom w:w="60" w:type="dxa"/>
              <w:right w:w="100" w:type="dxa"/>
            </w:tcMar>
            <w:vAlign w:val="center"/>
          </w:tcPr>
          <w:p w14:paraId="0C16151F">
            <w:pPr>
              <w:spacing w:before="40" w:after="40" w:line="240" w:lineRule="auto"/>
            </w:pPr>
            <w:r>
              <w:rPr>
                <w:rFonts w:ascii="Arial" w:hAnsi="Arial" w:eastAsia="Arial" w:cs="Arial"/>
                <w:b w:val="0"/>
                <w:i w:val="0"/>
                <w:color w:val="333333"/>
                <w:sz w:val="20"/>
              </w:rPr>
              <w:t>Performs weight detection on products continuously passing over the weighing platform.</w:t>
            </w:r>
          </w:p>
        </w:tc>
      </w:tr>
      <w:tr w14:paraId="0469A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4" w:type="dxa"/>
            <w:shd w:val="clear" w:color="auto" w:fill="F7F9FC"/>
            <w:tcMar>
              <w:top w:w="60" w:type="dxa"/>
              <w:left w:w="100" w:type="dxa"/>
              <w:bottom w:w="60" w:type="dxa"/>
              <w:right w:w="100" w:type="dxa"/>
            </w:tcMar>
            <w:vAlign w:val="center"/>
          </w:tcPr>
          <w:p w14:paraId="78545A97">
            <w:pPr>
              <w:spacing w:before="40" w:after="40" w:line="240" w:lineRule="auto"/>
              <w:jc w:val="center"/>
            </w:pPr>
            <w:r>
              <w:rPr>
                <w:rFonts w:ascii="Arial" w:hAnsi="Arial" w:eastAsia="Arial" w:cs="Arial"/>
                <w:b w:val="0"/>
                <w:i w:val="0"/>
                <w:color w:val="333333"/>
                <w:sz w:val="20"/>
              </w:rPr>
              <w:t>Weight Acceptance</w:t>
            </w:r>
          </w:p>
        </w:tc>
        <w:tc>
          <w:tcPr>
            <w:tcW w:w="6520" w:type="dxa"/>
            <w:shd w:val="clear" w:color="auto" w:fill="F7F9FC"/>
            <w:tcMar>
              <w:top w:w="60" w:type="dxa"/>
              <w:left w:w="100" w:type="dxa"/>
              <w:bottom w:w="60" w:type="dxa"/>
              <w:right w:w="100" w:type="dxa"/>
            </w:tcMar>
            <w:vAlign w:val="center"/>
          </w:tcPr>
          <w:p w14:paraId="461CDD47">
            <w:pPr>
              <w:spacing w:before="40" w:after="40" w:line="240" w:lineRule="auto"/>
            </w:pPr>
            <w:r>
              <w:rPr>
                <w:rFonts w:ascii="Arial" w:hAnsi="Arial" w:eastAsia="Arial" w:cs="Arial"/>
                <w:b w:val="0"/>
                <w:i w:val="0"/>
                <w:color w:val="333333"/>
                <w:sz w:val="20"/>
              </w:rPr>
              <w:t>Determines whether a product is qualified based on the qualified minimum and qualified maximum values set in the recipe.</w:t>
            </w:r>
          </w:p>
        </w:tc>
      </w:tr>
      <w:tr w14:paraId="78D46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4" w:type="dxa"/>
            <w:tcMar>
              <w:top w:w="60" w:type="dxa"/>
              <w:left w:w="100" w:type="dxa"/>
              <w:bottom w:w="60" w:type="dxa"/>
              <w:right w:w="100" w:type="dxa"/>
            </w:tcMar>
            <w:vAlign w:val="center"/>
          </w:tcPr>
          <w:p w14:paraId="068265FD">
            <w:pPr>
              <w:spacing w:before="40" w:after="40" w:line="240" w:lineRule="auto"/>
              <w:jc w:val="center"/>
            </w:pPr>
            <w:r>
              <w:rPr>
                <w:rFonts w:ascii="Arial" w:hAnsi="Arial" w:eastAsia="Arial" w:cs="Arial"/>
                <w:b w:val="0"/>
                <w:i w:val="0"/>
                <w:color w:val="333333"/>
                <w:sz w:val="20"/>
              </w:rPr>
              <w:t>Automatic Rejection</w:t>
            </w:r>
          </w:p>
        </w:tc>
        <w:tc>
          <w:tcPr>
            <w:tcW w:w="6520" w:type="dxa"/>
            <w:tcMar>
              <w:top w:w="60" w:type="dxa"/>
              <w:left w:w="100" w:type="dxa"/>
              <w:bottom w:w="60" w:type="dxa"/>
              <w:right w:w="100" w:type="dxa"/>
            </w:tcMar>
            <w:vAlign w:val="center"/>
          </w:tcPr>
          <w:p w14:paraId="3944199B">
            <w:pPr>
              <w:spacing w:before="40" w:after="40" w:line="240" w:lineRule="auto"/>
            </w:pPr>
            <w:r>
              <w:rPr>
                <w:rFonts w:ascii="Arial" w:hAnsi="Arial" w:eastAsia="Arial" w:cs="Arial"/>
                <w:b w:val="0"/>
                <w:i w:val="0"/>
                <w:color w:val="333333"/>
                <w:sz w:val="20"/>
              </w:rPr>
              <w:t>Rejects non-conforming products at the preset rejection position.</w:t>
            </w:r>
          </w:p>
        </w:tc>
      </w:tr>
      <w:tr w14:paraId="5FD1F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4" w:type="dxa"/>
            <w:shd w:val="clear" w:color="auto" w:fill="F7F9FC"/>
            <w:tcMar>
              <w:top w:w="60" w:type="dxa"/>
              <w:left w:w="100" w:type="dxa"/>
              <w:bottom w:w="60" w:type="dxa"/>
              <w:right w:w="100" w:type="dxa"/>
            </w:tcMar>
            <w:vAlign w:val="center"/>
          </w:tcPr>
          <w:p w14:paraId="44A23610">
            <w:pPr>
              <w:spacing w:before="40" w:after="40" w:line="240" w:lineRule="auto"/>
              <w:jc w:val="center"/>
            </w:pPr>
            <w:r>
              <w:rPr>
                <w:rFonts w:ascii="Arial" w:hAnsi="Arial" w:eastAsia="Arial" w:cs="Arial"/>
                <w:b w:val="0"/>
                <w:i w:val="0"/>
                <w:color w:val="333333"/>
                <w:sz w:val="20"/>
              </w:rPr>
              <w:t>Real-time Printing</w:t>
            </w:r>
          </w:p>
        </w:tc>
        <w:tc>
          <w:tcPr>
            <w:tcW w:w="6520" w:type="dxa"/>
            <w:shd w:val="clear" w:color="auto" w:fill="F7F9FC"/>
            <w:tcMar>
              <w:top w:w="60" w:type="dxa"/>
              <w:left w:w="100" w:type="dxa"/>
              <w:bottom w:w="60" w:type="dxa"/>
              <w:right w:w="100" w:type="dxa"/>
            </w:tcMar>
            <w:vAlign w:val="center"/>
          </w:tcPr>
          <w:p w14:paraId="15FA9F49">
            <w:pPr>
              <w:spacing w:before="40" w:after="40" w:line="240" w:lineRule="auto"/>
            </w:pPr>
            <w:r>
              <w:rPr>
                <w:rFonts w:ascii="Arial" w:hAnsi="Arial" w:eastAsia="Arial" w:cs="Arial"/>
                <w:b w:val="0"/>
                <w:i w:val="0"/>
                <w:color w:val="333333"/>
                <w:sz w:val="20"/>
              </w:rPr>
              <w:t>Prints the date and production batch number according to the current recipe, and can print barcodes as required.</w:t>
            </w:r>
          </w:p>
        </w:tc>
      </w:tr>
      <w:tr w14:paraId="34608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4" w:type="dxa"/>
            <w:tcMar>
              <w:top w:w="60" w:type="dxa"/>
              <w:left w:w="100" w:type="dxa"/>
              <w:bottom w:w="60" w:type="dxa"/>
              <w:right w:w="100" w:type="dxa"/>
            </w:tcMar>
            <w:vAlign w:val="center"/>
          </w:tcPr>
          <w:p w14:paraId="450EE250">
            <w:pPr>
              <w:spacing w:before="40" w:after="40" w:line="240" w:lineRule="auto"/>
              <w:jc w:val="center"/>
            </w:pPr>
            <w:r>
              <w:rPr>
                <w:rFonts w:ascii="Arial" w:hAnsi="Arial" w:eastAsia="Arial" w:cs="Arial"/>
                <w:b w:val="0"/>
                <w:i w:val="0"/>
                <w:color w:val="333333"/>
                <w:sz w:val="20"/>
              </w:rPr>
              <w:t>Automatic Labeling</w:t>
            </w:r>
          </w:p>
        </w:tc>
        <w:tc>
          <w:tcPr>
            <w:tcW w:w="6520" w:type="dxa"/>
            <w:tcMar>
              <w:top w:w="60" w:type="dxa"/>
              <w:left w:w="100" w:type="dxa"/>
              <w:bottom w:w="60" w:type="dxa"/>
              <w:right w:w="100" w:type="dxa"/>
            </w:tcMar>
            <w:vAlign w:val="center"/>
          </w:tcPr>
          <w:p w14:paraId="6ECCE143">
            <w:pPr>
              <w:spacing w:before="40" w:after="40" w:line="240" w:lineRule="auto"/>
            </w:pPr>
            <w:r>
              <w:rPr>
                <w:rFonts w:ascii="Arial" w:hAnsi="Arial" w:eastAsia="Arial" w:cs="Arial"/>
                <w:b w:val="0"/>
                <w:i w:val="0"/>
                <w:color w:val="333333"/>
                <w:sz w:val="20"/>
              </w:rPr>
              <w:t>Applies the label to the product packaging surface using top-surface wipe-on labeling.</w:t>
            </w:r>
          </w:p>
        </w:tc>
      </w:tr>
      <w:tr w14:paraId="2DC8C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4" w:type="dxa"/>
            <w:shd w:val="clear" w:color="auto" w:fill="F7F9FC"/>
            <w:tcMar>
              <w:top w:w="60" w:type="dxa"/>
              <w:left w:w="100" w:type="dxa"/>
              <w:bottom w:w="60" w:type="dxa"/>
              <w:right w:w="100" w:type="dxa"/>
            </w:tcMar>
            <w:vAlign w:val="center"/>
          </w:tcPr>
          <w:p w14:paraId="16609529">
            <w:pPr>
              <w:spacing w:before="40" w:after="40" w:line="240" w:lineRule="auto"/>
              <w:jc w:val="center"/>
            </w:pPr>
            <w:r>
              <w:rPr>
                <w:rFonts w:ascii="Arial" w:hAnsi="Arial" w:eastAsia="Arial" w:cs="Arial"/>
                <w:b w:val="0"/>
                <w:i w:val="0"/>
                <w:color w:val="333333"/>
                <w:sz w:val="20"/>
              </w:rPr>
              <w:t>Data Statistics</w:t>
            </w:r>
          </w:p>
        </w:tc>
        <w:tc>
          <w:tcPr>
            <w:tcW w:w="6520" w:type="dxa"/>
            <w:shd w:val="clear" w:color="auto" w:fill="F7F9FC"/>
            <w:tcMar>
              <w:top w:w="60" w:type="dxa"/>
              <w:left w:w="100" w:type="dxa"/>
              <w:bottom w:w="60" w:type="dxa"/>
              <w:right w:w="100" w:type="dxa"/>
            </w:tcMar>
            <w:vAlign w:val="center"/>
          </w:tcPr>
          <w:p w14:paraId="1A36DAA3">
            <w:pPr>
              <w:spacing w:before="40" w:after="40" w:line="240" w:lineRule="auto"/>
            </w:pPr>
            <w:r>
              <w:rPr>
                <w:rFonts w:ascii="Arial" w:hAnsi="Arial" w:eastAsia="Arial" w:cs="Arial"/>
                <w:b w:val="0"/>
                <w:i w:val="0"/>
                <w:color w:val="333333"/>
                <w:sz w:val="20"/>
              </w:rPr>
              <w:t>Supports viewing current production data and querying data by time.</w:t>
            </w:r>
          </w:p>
        </w:tc>
      </w:tr>
    </w:tbl>
    <w:p w14:paraId="667F06F0">
      <w:pPr>
        <w:spacing w:after="40"/>
      </w:pPr>
    </w:p>
    <w:p w14:paraId="77885352">
      <w:pPr>
        <w:keepNext/>
        <w:spacing w:before="200" w:after="80" w:line="288" w:lineRule="auto"/>
      </w:pPr>
      <w:r>
        <w:rPr>
          <w:rFonts w:ascii="Arial" w:hAnsi="Arial" w:eastAsia="Arial" w:cs="Arial"/>
          <w:b/>
          <w:i w:val="0"/>
          <w:color w:val="2E74B5"/>
          <w:sz w:val="26"/>
        </w:rPr>
        <w:t>1.2 Machine Components</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06"/>
        <w:gridCol w:w="4706"/>
      </w:tblGrid>
      <w:tr w14:paraId="09FF4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4" w:type="dxa"/>
            <w:shd w:val="clear" w:color="auto" w:fill="1F4E79"/>
            <w:tcMar>
              <w:top w:w="60" w:type="dxa"/>
              <w:left w:w="100" w:type="dxa"/>
              <w:bottom w:w="60" w:type="dxa"/>
              <w:right w:w="100" w:type="dxa"/>
            </w:tcMar>
            <w:vAlign w:val="center"/>
          </w:tcPr>
          <w:p w14:paraId="74BAE73F">
            <w:pPr>
              <w:spacing w:before="40" w:after="40" w:line="240" w:lineRule="auto"/>
              <w:jc w:val="center"/>
            </w:pPr>
            <w:r>
              <w:rPr>
                <w:rFonts w:ascii="Arial" w:hAnsi="Arial" w:eastAsia="Arial" w:cs="Arial"/>
                <w:b/>
                <w:i w:val="0"/>
                <w:color w:val="FFFFFF"/>
                <w:sz w:val="20"/>
              </w:rPr>
              <w:t>Unit</w:t>
            </w:r>
          </w:p>
        </w:tc>
        <w:tc>
          <w:tcPr>
            <w:tcW w:w="6520" w:type="dxa"/>
            <w:shd w:val="clear" w:color="auto" w:fill="1F4E79"/>
            <w:tcMar>
              <w:top w:w="60" w:type="dxa"/>
              <w:left w:w="100" w:type="dxa"/>
              <w:bottom w:w="60" w:type="dxa"/>
              <w:right w:w="100" w:type="dxa"/>
            </w:tcMar>
            <w:vAlign w:val="center"/>
          </w:tcPr>
          <w:p w14:paraId="15314D85">
            <w:pPr>
              <w:spacing w:before="40" w:after="40" w:line="240" w:lineRule="auto"/>
              <w:jc w:val="center"/>
            </w:pPr>
            <w:r>
              <w:rPr>
                <w:rFonts w:ascii="Arial" w:hAnsi="Arial" w:eastAsia="Arial" w:cs="Arial"/>
                <w:b/>
                <w:i w:val="0"/>
                <w:color w:val="FFFFFF"/>
                <w:sz w:val="20"/>
              </w:rPr>
              <w:t>Function</w:t>
            </w:r>
          </w:p>
        </w:tc>
      </w:tr>
      <w:tr w14:paraId="4AD4D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4" w:type="dxa"/>
            <w:tcMar>
              <w:top w:w="60" w:type="dxa"/>
              <w:left w:w="100" w:type="dxa"/>
              <w:bottom w:w="60" w:type="dxa"/>
              <w:right w:w="100" w:type="dxa"/>
            </w:tcMar>
            <w:vAlign w:val="center"/>
          </w:tcPr>
          <w:p w14:paraId="6E426D12">
            <w:pPr>
              <w:spacing w:before="40" w:after="40" w:line="240" w:lineRule="auto"/>
              <w:jc w:val="center"/>
            </w:pPr>
            <w:r>
              <w:rPr>
                <w:rFonts w:ascii="Arial" w:hAnsi="Arial" w:eastAsia="Arial" w:cs="Arial"/>
                <w:b w:val="0"/>
                <w:i w:val="0"/>
                <w:color w:val="333333"/>
                <w:sz w:val="20"/>
              </w:rPr>
              <w:t>Speed Matching Unit</w:t>
            </w:r>
          </w:p>
        </w:tc>
        <w:tc>
          <w:tcPr>
            <w:tcW w:w="6520" w:type="dxa"/>
            <w:tcMar>
              <w:top w:w="60" w:type="dxa"/>
              <w:left w:w="100" w:type="dxa"/>
              <w:bottom w:w="60" w:type="dxa"/>
              <w:right w:w="100" w:type="dxa"/>
            </w:tcMar>
            <w:vAlign w:val="center"/>
          </w:tcPr>
          <w:p w14:paraId="38BC5D74">
            <w:pPr>
              <w:spacing w:before="40" w:after="40" w:line="240" w:lineRule="auto"/>
            </w:pPr>
            <w:r>
              <w:rPr>
                <w:rFonts w:ascii="Arial" w:hAnsi="Arial" w:eastAsia="Arial" w:cs="Arial"/>
                <w:b w:val="0"/>
                <w:i w:val="0"/>
                <w:color w:val="333333"/>
                <w:sz w:val="20"/>
              </w:rPr>
              <w:t>Adjusts the product conveying pitch and product spacing to provide conditions for stable weighing and labeling.</w:t>
            </w:r>
          </w:p>
        </w:tc>
      </w:tr>
      <w:tr w14:paraId="34AA1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4" w:type="dxa"/>
            <w:shd w:val="clear" w:color="auto" w:fill="F7F9FC"/>
            <w:tcMar>
              <w:top w:w="60" w:type="dxa"/>
              <w:left w:w="100" w:type="dxa"/>
              <w:bottom w:w="60" w:type="dxa"/>
              <w:right w:w="100" w:type="dxa"/>
            </w:tcMar>
            <w:vAlign w:val="center"/>
          </w:tcPr>
          <w:p w14:paraId="2B1EE9E8">
            <w:pPr>
              <w:spacing w:before="40" w:after="40" w:line="240" w:lineRule="auto"/>
              <w:jc w:val="center"/>
            </w:pPr>
            <w:r>
              <w:rPr>
                <w:rFonts w:ascii="Arial" w:hAnsi="Arial" w:eastAsia="Arial" w:cs="Arial"/>
                <w:b w:val="0"/>
                <w:i w:val="0"/>
                <w:color w:val="333333"/>
                <w:sz w:val="20"/>
              </w:rPr>
              <w:t>Weighing Unit</w:t>
            </w:r>
          </w:p>
        </w:tc>
        <w:tc>
          <w:tcPr>
            <w:tcW w:w="6520" w:type="dxa"/>
            <w:shd w:val="clear" w:color="auto" w:fill="F7F9FC"/>
            <w:tcMar>
              <w:top w:w="60" w:type="dxa"/>
              <w:left w:w="100" w:type="dxa"/>
              <w:bottom w:w="60" w:type="dxa"/>
              <w:right w:w="100" w:type="dxa"/>
            </w:tcMar>
            <w:vAlign w:val="center"/>
          </w:tcPr>
          <w:p w14:paraId="25149E27">
            <w:pPr>
              <w:spacing w:before="40" w:after="40" w:line="240" w:lineRule="auto"/>
              <w:jc w:val="center"/>
            </w:pPr>
            <w:r>
              <w:rPr>
                <w:rFonts w:ascii="Arial" w:hAnsi="Arial" w:eastAsia="Arial" w:cs="Arial"/>
                <w:b w:val="0"/>
                <w:i w:val="0"/>
                <w:color w:val="333333"/>
                <w:sz w:val="20"/>
              </w:rPr>
              <w:t>Performs dynamic weight detection on products.</w:t>
            </w:r>
          </w:p>
        </w:tc>
      </w:tr>
      <w:tr w14:paraId="3D7D1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4" w:type="dxa"/>
            <w:tcMar>
              <w:top w:w="60" w:type="dxa"/>
              <w:left w:w="100" w:type="dxa"/>
              <w:bottom w:w="60" w:type="dxa"/>
              <w:right w:w="100" w:type="dxa"/>
            </w:tcMar>
            <w:vAlign w:val="center"/>
          </w:tcPr>
          <w:p w14:paraId="4BED5D08">
            <w:pPr>
              <w:spacing w:before="40" w:after="40" w:line="240" w:lineRule="auto"/>
              <w:jc w:val="center"/>
            </w:pPr>
            <w:r>
              <w:rPr>
                <w:rFonts w:ascii="Arial" w:hAnsi="Arial" w:eastAsia="Arial" w:cs="Arial"/>
                <w:b w:val="0"/>
                <w:i w:val="0"/>
                <w:color w:val="333333"/>
                <w:sz w:val="20"/>
              </w:rPr>
              <w:t>Rejection Unit</w:t>
            </w:r>
          </w:p>
        </w:tc>
        <w:tc>
          <w:tcPr>
            <w:tcW w:w="6520" w:type="dxa"/>
            <w:tcMar>
              <w:top w:w="60" w:type="dxa"/>
              <w:left w:w="100" w:type="dxa"/>
              <w:bottom w:w="60" w:type="dxa"/>
              <w:right w:w="100" w:type="dxa"/>
            </w:tcMar>
            <w:vAlign w:val="center"/>
          </w:tcPr>
          <w:p w14:paraId="4BCA3010">
            <w:pPr>
              <w:spacing w:before="40" w:after="40" w:line="240" w:lineRule="auto"/>
            </w:pPr>
            <w:r>
              <w:rPr>
                <w:rFonts w:ascii="Arial" w:hAnsi="Arial" w:eastAsia="Arial" w:cs="Arial"/>
                <w:b w:val="0"/>
                <w:i w:val="0"/>
                <w:color w:val="333333"/>
                <w:sz w:val="20"/>
              </w:rPr>
              <w:t>Removes products whose weight does not meet the current recipe requirements from the production flow.</w:t>
            </w:r>
          </w:p>
        </w:tc>
      </w:tr>
      <w:tr w14:paraId="3719D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4" w:type="dxa"/>
            <w:shd w:val="clear" w:color="auto" w:fill="F7F9FC"/>
            <w:tcMar>
              <w:top w:w="60" w:type="dxa"/>
              <w:left w:w="100" w:type="dxa"/>
              <w:bottom w:w="60" w:type="dxa"/>
              <w:right w:w="100" w:type="dxa"/>
            </w:tcMar>
            <w:vAlign w:val="center"/>
          </w:tcPr>
          <w:p w14:paraId="33043F47">
            <w:pPr>
              <w:spacing w:before="40" w:after="40" w:line="240" w:lineRule="auto"/>
              <w:jc w:val="center"/>
            </w:pPr>
            <w:r>
              <w:rPr>
                <w:rFonts w:ascii="Arial" w:hAnsi="Arial" w:eastAsia="Arial" w:cs="Arial"/>
                <w:b w:val="0"/>
                <w:i w:val="0"/>
                <w:color w:val="333333"/>
                <w:sz w:val="20"/>
              </w:rPr>
              <w:t>Printing &amp; Labeling Unit</w:t>
            </w:r>
          </w:p>
        </w:tc>
        <w:tc>
          <w:tcPr>
            <w:tcW w:w="6520" w:type="dxa"/>
            <w:shd w:val="clear" w:color="auto" w:fill="F7F9FC"/>
            <w:tcMar>
              <w:top w:w="60" w:type="dxa"/>
              <w:left w:w="100" w:type="dxa"/>
              <w:bottom w:w="60" w:type="dxa"/>
              <w:right w:w="100" w:type="dxa"/>
            </w:tcMar>
            <w:vAlign w:val="center"/>
          </w:tcPr>
          <w:p w14:paraId="114B1E86">
            <w:pPr>
              <w:spacing w:before="40" w:after="40" w:line="240" w:lineRule="auto"/>
            </w:pPr>
            <w:r>
              <w:rPr>
                <w:rFonts w:ascii="Arial" w:hAnsi="Arial" w:eastAsia="Arial" w:cs="Arial"/>
                <w:b w:val="0"/>
                <w:i w:val="0"/>
                <w:color w:val="333333"/>
                <w:sz w:val="20"/>
              </w:rPr>
              <w:t>Generates labels in real time and completes top-surface labeling of products.</w:t>
            </w:r>
          </w:p>
        </w:tc>
      </w:tr>
    </w:tbl>
    <w:p w14:paraId="736A9A88">
      <w:pPr>
        <w:spacing w:after="40"/>
      </w:pPr>
    </w:p>
    <w:p w14:paraId="2C1260CD">
      <w:pPr>
        <w:keepNext/>
        <w:pBdr>
          <w:bottom w:val="single" w:color="1F4E79" w:sz="12" w:space="4"/>
        </w:pBdr>
        <w:shd w:val="clear" w:color="auto" w:fill="D9E2F3"/>
        <w:spacing w:before="200" w:after="80" w:line="288" w:lineRule="auto"/>
      </w:pPr>
      <w:r>
        <w:rPr>
          <w:rFonts w:ascii="Arial" w:hAnsi="Arial" w:eastAsia="Arial" w:cs="Arial"/>
          <w:b/>
          <w:i w:val="0"/>
          <w:color w:val="1F4E79"/>
          <w:sz w:val="32"/>
        </w:rPr>
        <w:t>2. Technical Specifications</w:t>
      </w:r>
    </w:p>
    <w:p w14:paraId="503797A8">
      <w:pPr>
        <w:keepNext/>
        <w:spacing w:before="200" w:after="80" w:line="288" w:lineRule="auto"/>
      </w:pPr>
      <w:r>
        <w:rPr>
          <w:rFonts w:ascii="Arial" w:hAnsi="Arial" w:eastAsia="Arial" w:cs="Arial"/>
          <w:b/>
          <w:i w:val="0"/>
          <w:color w:val="2E74B5"/>
          <w:sz w:val="26"/>
        </w:rPr>
        <w:t>2.1 Main Technical Specifications</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06"/>
        <w:gridCol w:w="4706"/>
      </w:tblGrid>
      <w:tr w14:paraId="12879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51" w:type="dxa"/>
            <w:shd w:val="clear" w:color="auto" w:fill="1F4E79"/>
            <w:tcMar>
              <w:top w:w="60" w:type="dxa"/>
              <w:left w:w="100" w:type="dxa"/>
              <w:bottom w:w="60" w:type="dxa"/>
              <w:right w:w="100" w:type="dxa"/>
            </w:tcMar>
            <w:vAlign w:val="center"/>
          </w:tcPr>
          <w:p w14:paraId="3EFC3FA8">
            <w:pPr>
              <w:spacing w:before="40" w:after="40" w:line="240" w:lineRule="auto"/>
              <w:jc w:val="center"/>
            </w:pPr>
            <w:r>
              <w:rPr>
                <w:rFonts w:ascii="Arial" w:hAnsi="Arial" w:eastAsia="Arial" w:cs="Arial"/>
                <w:b/>
                <w:i w:val="0"/>
                <w:color w:val="FFFFFF"/>
                <w:sz w:val="19"/>
              </w:rPr>
              <w:t>Item</w:t>
            </w:r>
          </w:p>
        </w:tc>
        <w:tc>
          <w:tcPr>
            <w:tcW w:w="5953" w:type="dxa"/>
            <w:shd w:val="clear" w:color="auto" w:fill="1F4E79"/>
            <w:tcMar>
              <w:top w:w="60" w:type="dxa"/>
              <w:left w:w="100" w:type="dxa"/>
              <w:bottom w:w="60" w:type="dxa"/>
              <w:right w:w="100" w:type="dxa"/>
            </w:tcMar>
            <w:vAlign w:val="center"/>
          </w:tcPr>
          <w:p w14:paraId="23BD35BA">
            <w:pPr>
              <w:spacing w:before="40" w:after="40" w:line="240" w:lineRule="auto"/>
              <w:jc w:val="center"/>
            </w:pPr>
            <w:r>
              <w:rPr>
                <w:rFonts w:ascii="Arial" w:hAnsi="Arial" w:eastAsia="Arial" w:cs="Arial"/>
                <w:b/>
                <w:i w:val="0"/>
                <w:color w:val="FFFFFF"/>
                <w:sz w:val="19"/>
              </w:rPr>
              <w:t>Specification</w:t>
            </w:r>
          </w:p>
        </w:tc>
      </w:tr>
      <w:tr w14:paraId="7BE82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51" w:type="dxa"/>
            <w:tcMar>
              <w:top w:w="60" w:type="dxa"/>
              <w:left w:w="100" w:type="dxa"/>
              <w:bottom w:w="60" w:type="dxa"/>
              <w:right w:w="100" w:type="dxa"/>
            </w:tcMar>
            <w:vAlign w:val="center"/>
          </w:tcPr>
          <w:p w14:paraId="4764B8E5">
            <w:pPr>
              <w:spacing w:before="40" w:after="40" w:line="240" w:lineRule="auto"/>
              <w:jc w:val="center"/>
            </w:pPr>
            <w:r>
              <w:rPr>
                <w:rFonts w:ascii="Arial" w:hAnsi="Arial" w:eastAsia="Arial" w:cs="Arial"/>
                <w:b w:val="0"/>
                <w:i w:val="0"/>
                <w:color w:val="333333"/>
                <w:sz w:val="19"/>
              </w:rPr>
              <w:t>Machine Model</w:t>
            </w:r>
          </w:p>
        </w:tc>
        <w:tc>
          <w:tcPr>
            <w:tcW w:w="5953" w:type="dxa"/>
            <w:tcMar>
              <w:top w:w="60" w:type="dxa"/>
              <w:left w:w="100" w:type="dxa"/>
              <w:bottom w:w="60" w:type="dxa"/>
              <w:right w:w="100" w:type="dxa"/>
            </w:tcMar>
            <w:vAlign w:val="center"/>
          </w:tcPr>
          <w:p w14:paraId="7313F401">
            <w:pPr>
              <w:spacing w:before="40" w:after="40" w:line="240" w:lineRule="auto"/>
              <w:jc w:val="left"/>
            </w:pPr>
            <w:r>
              <w:rPr>
                <w:rFonts w:ascii="Arial" w:hAnsi="Arial" w:eastAsia="Arial" w:cs="Arial"/>
                <w:b w:val="0"/>
                <w:i w:val="0"/>
                <w:color w:val="333333"/>
                <w:sz w:val="19"/>
              </w:rPr>
              <w:t>SCL-7030L1</w:t>
            </w:r>
          </w:p>
        </w:tc>
      </w:tr>
      <w:tr w14:paraId="7343F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51" w:type="dxa"/>
            <w:shd w:val="clear" w:color="auto" w:fill="F7F9FC"/>
            <w:tcMar>
              <w:top w:w="60" w:type="dxa"/>
              <w:left w:w="100" w:type="dxa"/>
              <w:bottom w:w="60" w:type="dxa"/>
              <w:right w:w="100" w:type="dxa"/>
            </w:tcMar>
            <w:vAlign w:val="center"/>
          </w:tcPr>
          <w:p w14:paraId="2080E6E5">
            <w:pPr>
              <w:spacing w:before="40" w:after="40" w:line="240" w:lineRule="auto"/>
              <w:jc w:val="center"/>
            </w:pPr>
            <w:r>
              <w:rPr>
                <w:rFonts w:ascii="Arial" w:hAnsi="Arial" w:eastAsia="Arial" w:cs="Arial"/>
                <w:b w:val="0"/>
                <w:i w:val="0"/>
                <w:color w:val="333333"/>
                <w:sz w:val="19"/>
              </w:rPr>
              <w:t>Labeling Accuracy</w:t>
            </w:r>
          </w:p>
        </w:tc>
        <w:tc>
          <w:tcPr>
            <w:tcW w:w="5953" w:type="dxa"/>
            <w:shd w:val="clear" w:color="auto" w:fill="F7F9FC"/>
            <w:tcMar>
              <w:top w:w="60" w:type="dxa"/>
              <w:left w:w="100" w:type="dxa"/>
              <w:bottom w:w="60" w:type="dxa"/>
              <w:right w:w="100" w:type="dxa"/>
            </w:tcMar>
            <w:vAlign w:val="center"/>
          </w:tcPr>
          <w:p w14:paraId="275F9A25">
            <w:pPr>
              <w:spacing w:before="40" w:after="40" w:line="240" w:lineRule="auto"/>
              <w:jc w:val="left"/>
            </w:pPr>
            <w:r>
              <w:rPr>
                <w:rFonts w:ascii="Arial" w:hAnsi="Arial" w:eastAsia="Arial" w:cs="Arial"/>
                <w:b w:val="0"/>
                <w:i w:val="0"/>
                <w:color w:val="333333"/>
                <w:sz w:val="19"/>
              </w:rPr>
              <w:t>±5 mm (excluding product and label errors)</w:t>
            </w:r>
          </w:p>
        </w:tc>
      </w:tr>
      <w:tr w14:paraId="16BD8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51" w:type="dxa"/>
            <w:tcMar>
              <w:top w:w="60" w:type="dxa"/>
              <w:left w:w="100" w:type="dxa"/>
              <w:bottom w:w="60" w:type="dxa"/>
              <w:right w:w="100" w:type="dxa"/>
            </w:tcMar>
            <w:vAlign w:val="center"/>
          </w:tcPr>
          <w:p w14:paraId="16752652">
            <w:pPr>
              <w:spacing w:before="40" w:after="40" w:line="240" w:lineRule="auto"/>
              <w:jc w:val="center"/>
            </w:pPr>
            <w:r>
              <w:rPr>
                <w:rFonts w:ascii="Arial" w:hAnsi="Arial" w:eastAsia="Arial" w:cs="Arial"/>
                <w:b w:val="0"/>
                <w:i w:val="0"/>
                <w:color w:val="333333"/>
                <w:sz w:val="19"/>
              </w:rPr>
              <w:t>Labeling Speed</w:t>
            </w:r>
          </w:p>
        </w:tc>
        <w:tc>
          <w:tcPr>
            <w:tcW w:w="5953" w:type="dxa"/>
            <w:tcMar>
              <w:top w:w="60" w:type="dxa"/>
              <w:left w:w="100" w:type="dxa"/>
              <w:bottom w:w="60" w:type="dxa"/>
              <w:right w:w="100" w:type="dxa"/>
            </w:tcMar>
            <w:vAlign w:val="center"/>
          </w:tcPr>
          <w:p w14:paraId="1D6D6043">
            <w:pPr>
              <w:spacing w:before="40" w:after="40" w:line="240" w:lineRule="auto"/>
              <w:jc w:val="left"/>
            </w:pPr>
            <w:r>
              <w:rPr>
                <w:rFonts w:ascii="Arial" w:hAnsi="Arial" w:eastAsia="Arial" w:cs="Arial"/>
                <w:b w:val="0"/>
                <w:i w:val="0"/>
                <w:color w:val="333333"/>
                <w:sz w:val="19"/>
              </w:rPr>
              <w:t>50–60 pcs/min (depending on product, label size, infeed speed, and machine model)</w:t>
            </w:r>
          </w:p>
        </w:tc>
      </w:tr>
      <w:tr w14:paraId="04B73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51" w:type="dxa"/>
            <w:shd w:val="clear" w:color="auto" w:fill="F7F9FC"/>
            <w:tcMar>
              <w:top w:w="60" w:type="dxa"/>
              <w:left w:w="100" w:type="dxa"/>
              <w:bottom w:w="60" w:type="dxa"/>
              <w:right w:w="100" w:type="dxa"/>
            </w:tcMar>
            <w:vAlign w:val="center"/>
          </w:tcPr>
          <w:p w14:paraId="6236D366">
            <w:pPr>
              <w:spacing w:before="40" w:after="40" w:line="240" w:lineRule="auto"/>
              <w:jc w:val="center"/>
            </w:pPr>
            <w:r>
              <w:rPr>
                <w:rFonts w:ascii="Arial" w:hAnsi="Arial" w:eastAsia="Arial" w:cs="Arial"/>
                <w:b w:val="0"/>
                <w:i w:val="0"/>
                <w:color w:val="333333"/>
                <w:sz w:val="19"/>
              </w:rPr>
              <w:t>Labeling Method</w:t>
            </w:r>
          </w:p>
        </w:tc>
        <w:tc>
          <w:tcPr>
            <w:tcW w:w="5953" w:type="dxa"/>
            <w:shd w:val="clear" w:color="auto" w:fill="F7F9FC"/>
            <w:tcMar>
              <w:top w:w="60" w:type="dxa"/>
              <w:left w:w="100" w:type="dxa"/>
              <w:bottom w:w="60" w:type="dxa"/>
              <w:right w:w="100" w:type="dxa"/>
            </w:tcMar>
            <w:vAlign w:val="center"/>
          </w:tcPr>
          <w:p w14:paraId="225E817B">
            <w:pPr>
              <w:spacing w:before="40" w:after="40" w:line="240" w:lineRule="auto"/>
              <w:jc w:val="left"/>
            </w:pPr>
            <w:r>
              <w:rPr>
                <w:rFonts w:ascii="Arial" w:hAnsi="Arial" w:eastAsia="Arial" w:cs="Arial"/>
                <w:b w:val="0"/>
                <w:i w:val="0"/>
                <w:color w:val="333333"/>
                <w:sz w:val="19"/>
              </w:rPr>
              <w:t>Top-surface labeling (Wipe-on)</w:t>
            </w:r>
          </w:p>
        </w:tc>
      </w:tr>
      <w:tr w14:paraId="51D51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51" w:type="dxa"/>
            <w:tcMar>
              <w:top w:w="60" w:type="dxa"/>
              <w:left w:w="100" w:type="dxa"/>
              <w:bottom w:w="60" w:type="dxa"/>
              <w:right w:w="100" w:type="dxa"/>
            </w:tcMar>
            <w:vAlign w:val="center"/>
          </w:tcPr>
          <w:p w14:paraId="035EF568">
            <w:pPr>
              <w:spacing w:before="40" w:after="40" w:line="240" w:lineRule="auto"/>
              <w:jc w:val="center"/>
            </w:pPr>
            <w:r>
              <w:rPr>
                <w:rFonts w:ascii="Arial" w:hAnsi="Arial" w:eastAsia="Arial" w:cs="Arial"/>
                <w:b w:val="0"/>
                <w:i w:val="0"/>
                <w:color w:val="333333"/>
                <w:sz w:val="19"/>
              </w:rPr>
              <w:t>Weighing Range</w:t>
            </w:r>
          </w:p>
        </w:tc>
        <w:tc>
          <w:tcPr>
            <w:tcW w:w="5953" w:type="dxa"/>
            <w:tcMar>
              <w:top w:w="60" w:type="dxa"/>
              <w:left w:w="100" w:type="dxa"/>
              <w:bottom w:w="60" w:type="dxa"/>
              <w:right w:w="100" w:type="dxa"/>
            </w:tcMar>
            <w:vAlign w:val="center"/>
          </w:tcPr>
          <w:p w14:paraId="2F871C39">
            <w:pPr>
              <w:spacing w:before="40" w:after="40" w:line="240" w:lineRule="auto"/>
              <w:jc w:val="left"/>
            </w:pPr>
            <w:r>
              <w:rPr>
                <w:rFonts w:ascii="Arial" w:hAnsi="Arial" w:eastAsia="Arial" w:cs="Arial"/>
                <w:b w:val="0"/>
                <w:i w:val="0"/>
                <w:color w:val="333333"/>
                <w:sz w:val="19"/>
              </w:rPr>
              <w:t>200–3000 g</w:t>
            </w:r>
          </w:p>
        </w:tc>
      </w:tr>
      <w:tr w14:paraId="702F0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51" w:type="dxa"/>
            <w:shd w:val="clear" w:color="auto" w:fill="F7F9FC"/>
            <w:tcMar>
              <w:top w:w="60" w:type="dxa"/>
              <w:left w:w="100" w:type="dxa"/>
              <w:bottom w:w="60" w:type="dxa"/>
              <w:right w:w="100" w:type="dxa"/>
            </w:tcMar>
            <w:vAlign w:val="center"/>
          </w:tcPr>
          <w:p w14:paraId="68DE679C">
            <w:pPr>
              <w:spacing w:before="40" w:after="40" w:line="240" w:lineRule="auto"/>
              <w:jc w:val="center"/>
            </w:pPr>
            <w:r>
              <w:rPr>
                <w:rFonts w:ascii="Arial" w:hAnsi="Arial" w:eastAsia="Arial" w:cs="Arial"/>
                <w:b w:val="0"/>
                <w:i w:val="0"/>
                <w:color w:val="333333"/>
                <w:sz w:val="19"/>
              </w:rPr>
              <w:t>Weighing Accuracy</w:t>
            </w:r>
          </w:p>
        </w:tc>
        <w:tc>
          <w:tcPr>
            <w:tcW w:w="5953" w:type="dxa"/>
            <w:shd w:val="clear" w:color="auto" w:fill="F7F9FC"/>
            <w:tcMar>
              <w:top w:w="60" w:type="dxa"/>
              <w:left w:w="100" w:type="dxa"/>
              <w:bottom w:w="60" w:type="dxa"/>
              <w:right w:w="100" w:type="dxa"/>
            </w:tcMar>
            <w:vAlign w:val="center"/>
          </w:tcPr>
          <w:p w14:paraId="268962C9">
            <w:pPr>
              <w:spacing w:before="40" w:after="40" w:line="240" w:lineRule="auto"/>
              <w:jc w:val="left"/>
            </w:pPr>
            <w:r>
              <w:rPr>
                <w:rFonts w:ascii="Arial" w:hAnsi="Arial" w:eastAsia="Arial" w:cs="Arial"/>
                <w:b w:val="0"/>
                <w:i w:val="0"/>
                <w:color w:val="333333"/>
                <w:sz w:val="19"/>
              </w:rPr>
              <w:t>200–1000 g: ±1–2 g; 1000–3000 g: ±2–3 g</w:t>
            </w:r>
          </w:p>
        </w:tc>
      </w:tr>
      <w:tr w14:paraId="370B6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51" w:type="dxa"/>
            <w:tcMar>
              <w:top w:w="60" w:type="dxa"/>
              <w:left w:w="100" w:type="dxa"/>
              <w:bottom w:w="60" w:type="dxa"/>
              <w:right w:w="100" w:type="dxa"/>
            </w:tcMar>
            <w:vAlign w:val="center"/>
          </w:tcPr>
          <w:p w14:paraId="30046010">
            <w:pPr>
              <w:spacing w:before="40" w:after="40" w:line="240" w:lineRule="auto"/>
              <w:jc w:val="center"/>
            </w:pPr>
            <w:r>
              <w:rPr>
                <w:rFonts w:ascii="Arial" w:hAnsi="Arial" w:eastAsia="Arial" w:cs="Arial"/>
                <w:b w:val="0"/>
                <w:i w:val="0"/>
                <w:color w:val="333333"/>
                <w:sz w:val="19"/>
              </w:rPr>
              <w:t>Detectable Product Size</w:t>
            </w:r>
          </w:p>
        </w:tc>
        <w:tc>
          <w:tcPr>
            <w:tcW w:w="5953" w:type="dxa"/>
            <w:tcMar>
              <w:top w:w="60" w:type="dxa"/>
              <w:left w:w="100" w:type="dxa"/>
              <w:bottom w:w="60" w:type="dxa"/>
              <w:right w:w="100" w:type="dxa"/>
            </w:tcMar>
            <w:vAlign w:val="center"/>
          </w:tcPr>
          <w:p w14:paraId="549D916B">
            <w:pPr>
              <w:spacing w:before="40" w:after="40" w:line="240" w:lineRule="auto"/>
              <w:jc w:val="left"/>
            </w:pPr>
            <w:r>
              <w:rPr>
                <w:rFonts w:ascii="Arial" w:hAnsi="Arial" w:eastAsia="Arial" w:cs="Arial"/>
                <w:b w:val="0"/>
                <w:i w:val="0"/>
                <w:color w:val="333333"/>
                <w:sz w:val="19"/>
              </w:rPr>
              <w:t>150–320 (L) × 120–220 (W) × 50–120 (H) mm</w:t>
            </w:r>
          </w:p>
        </w:tc>
      </w:tr>
      <w:tr w14:paraId="2150A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51" w:type="dxa"/>
            <w:shd w:val="clear" w:color="auto" w:fill="F7F9FC"/>
            <w:tcMar>
              <w:top w:w="60" w:type="dxa"/>
              <w:left w:w="100" w:type="dxa"/>
              <w:bottom w:w="60" w:type="dxa"/>
              <w:right w:w="100" w:type="dxa"/>
            </w:tcMar>
            <w:vAlign w:val="center"/>
          </w:tcPr>
          <w:p w14:paraId="25F86438">
            <w:pPr>
              <w:spacing w:before="40" w:after="40" w:line="240" w:lineRule="auto"/>
              <w:jc w:val="center"/>
            </w:pPr>
            <w:r>
              <w:rPr>
                <w:rFonts w:ascii="Arial" w:hAnsi="Arial" w:eastAsia="Arial" w:cs="Arial"/>
                <w:b w:val="0"/>
                <w:i w:val="0"/>
                <w:color w:val="333333"/>
                <w:sz w:val="19"/>
              </w:rPr>
              <w:t>Infeed Conveyor Size</w:t>
            </w:r>
          </w:p>
        </w:tc>
        <w:tc>
          <w:tcPr>
            <w:tcW w:w="5953" w:type="dxa"/>
            <w:shd w:val="clear" w:color="auto" w:fill="F7F9FC"/>
            <w:tcMar>
              <w:top w:w="60" w:type="dxa"/>
              <w:left w:w="100" w:type="dxa"/>
              <w:bottom w:w="60" w:type="dxa"/>
              <w:right w:w="100" w:type="dxa"/>
            </w:tcMar>
            <w:vAlign w:val="center"/>
          </w:tcPr>
          <w:p w14:paraId="3AD976E0">
            <w:pPr>
              <w:spacing w:before="40" w:after="40" w:line="240" w:lineRule="auto"/>
              <w:jc w:val="left"/>
            </w:pPr>
            <w:r>
              <w:rPr>
                <w:rFonts w:ascii="Arial" w:hAnsi="Arial" w:eastAsia="Arial" w:cs="Arial"/>
                <w:b w:val="0"/>
                <w:i w:val="0"/>
                <w:color w:val="333333"/>
                <w:sz w:val="19"/>
              </w:rPr>
              <w:t>500 (L) × 300 (W) mm</w:t>
            </w:r>
          </w:p>
        </w:tc>
      </w:tr>
      <w:tr w14:paraId="00A57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51" w:type="dxa"/>
            <w:tcMar>
              <w:top w:w="60" w:type="dxa"/>
              <w:left w:w="100" w:type="dxa"/>
              <w:bottom w:w="60" w:type="dxa"/>
              <w:right w:w="100" w:type="dxa"/>
            </w:tcMar>
            <w:vAlign w:val="center"/>
          </w:tcPr>
          <w:p w14:paraId="46AA254B">
            <w:pPr>
              <w:spacing w:before="40" w:after="40" w:line="240" w:lineRule="auto"/>
              <w:jc w:val="center"/>
            </w:pPr>
            <w:r>
              <w:rPr>
                <w:rFonts w:ascii="Arial" w:hAnsi="Arial" w:eastAsia="Arial" w:cs="Arial"/>
                <w:b w:val="0"/>
                <w:i w:val="0"/>
                <w:color w:val="333333"/>
                <w:sz w:val="19"/>
              </w:rPr>
              <w:t>Weighing Platform Conveyor Size</w:t>
            </w:r>
          </w:p>
        </w:tc>
        <w:tc>
          <w:tcPr>
            <w:tcW w:w="5953" w:type="dxa"/>
            <w:tcMar>
              <w:top w:w="60" w:type="dxa"/>
              <w:left w:w="100" w:type="dxa"/>
              <w:bottom w:w="60" w:type="dxa"/>
              <w:right w:w="100" w:type="dxa"/>
            </w:tcMar>
            <w:vAlign w:val="center"/>
          </w:tcPr>
          <w:p w14:paraId="05D83CCE">
            <w:pPr>
              <w:spacing w:before="40" w:after="40" w:line="240" w:lineRule="auto"/>
              <w:jc w:val="left"/>
            </w:pPr>
            <w:r>
              <w:rPr>
                <w:rFonts w:ascii="Arial" w:hAnsi="Arial" w:eastAsia="Arial" w:cs="Arial"/>
                <w:b w:val="0"/>
                <w:i w:val="0"/>
                <w:color w:val="333333"/>
                <w:sz w:val="19"/>
              </w:rPr>
              <w:t>700 (L) × 300 (W) mm</w:t>
            </w:r>
          </w:p>
        </w:tc>
      </w:tr>
      <w:tr w14:paraId="775F0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51" w:type="dxa"/>
            <w:shd w:val="clear" w:color="auto" w:fill="F7F9FC"/>
            <w:tcMar>
              <w:top w:w="60" w:type="dxa"/>
              <w:left w:w="100" w:type="dxa"/>
              <w:bottom w:w="60" w:type="dxa"/>
              <w:right w:w="100" w:type="dxa"/>
            </w:tcMar>
            <w:vAlign w:val="center"/>
          </w:tcPr>
          <w:p w14:paraId="16742EAC">
            <w:pPr>
              <w:spacing w:before="40" w:after="40" w:line="240" w:lineRule="auto"/>
              <w:jc w:val="center"/>
            </w:pPr>
            <w:r>
              <w:rPr>
                <w:rFonts w:ascii="Arial" w:hAnsi="Arial" w:eastAsia="Arial" w:cs="Arial"/>
                <w:b w:val="0"/>
                <w:i w:val="0"/>
                <w:color w:val="333333"/>
                <w:sz w:val="19"/>
              </w:rPr>
              <w:t>Printing Section Conveyor Size</w:t>
            </w:r>
          </w:p>
        </w:tc>
        <w:tc>
          <w:tcPr>
            <w:tcW w:w="5953" w:type="dxa"/>
            <w:shd w:val="clear" w:color="auto" w:fill="F7F9FC"/>
            <w:tcMar>
              <w:top w:w="60" w:type="dxa"/>
              <w:left w:w="100" w:type="dxa"/>
              <w:bottom w:w="60" w:type="dxa"/>
              <w:right w:w="100" w:type="dxa"/>
            </w:tcMar>
            <w:vAlign w:val="center"/>
          </w:tcPr>
          <w:p w14:paraId="6A2E8C4D">
            <w:pPr>
              <w:spacing w:before="40" w:after="40" w:line="240" w:lineRule="auto"/>
              <w:jc w:val="left"/>
            </w:pPr>
            <w:r>
              <w:rPr>
                <w:rFonts w:ascii="Arial" w:hAnsi="Arial" w:eastAsia="Arial" w:cs="Arial"/>
                <w:b w:val="0"/>
                <w:i w:val="0"/>
                <w:color w:val="333333"/>
                <w:sz w:val="19"/>
              </w:rPr>
              <w:t>1500 (L) × 300 (W) mm</w:t>
            </w:r>
          </w:p>
        </w:tc>
      </w:tr>
      <w:tr w14:paraId="79664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51" w:type="dxa"/>
            <w:tcMar>
              <w:top w:w="60" w:type="dxa"/>
              <w:left w:w="100" w:type="dxa"/>
              <w:bottom w:w="60" w:type="dxa"/>
              <w:right w:w="100" w:type="dxa"/>
            </w:tcMar>
            <w:vAlign w:val="center"/>
          </w:tcPr>
          <w:p w14:paraId="499DB80F">
            <w:pPr>
              <w:spacing w:before="40" w:after="40" w:line="240" w:lineRule="auto"/>
              <w:jc w:val="center"/>
            </w:pPr>
            <w:r>
              <w:rPr>
                <w:rFonts w:ascii="Arial" w:hAnsi="Arial" w:eastAsia="Arial" w:cs="Arial"/>
                <w:b w:val="0"/>
                <w:i w:val="0"/>
                <w:color w:val="333333"/>
                <w:sz w:val="19"/>
              </w:rPr>
              <w:t>Overall Machine Size</w:t>
            </w:r>
          </w:p>
        </w:tc>
        <w:tc>
          <w:tcPr>
            <w:tcW w:w="5953" w:type="dxa"/>
            <w:tcMar>
              <w:top w:w="60" w:type="dxa"/>
              <w:left w:w="100" w:type="dxa"/>
              <w:bottom w:w="60" w:type="dxa"/>
              <w:right w:w="100" w:type="dxa"/>
            </w:tcMar>
            <w:vAlign w:val="center"/>
          </w:tcPr>
          <w:p w14:paraId="5607AE6B">
            <w:pPr>
              <w:spacing w:before="40" w:after="40" w:line="240" w:lineRule="auto"/>
              <w:jc w:val="left"/>
            </w:pPr>
            <w:r>
              <w:rPr>
                <w:rFonts w:ascii="Arial" w:hAnsi="Arial" w:eastAsia="Arial" w:cs="Arial"/>
                <w:b w:val="0"/>
                <w:i w:val="0"/>
                <w:color w:val="333333"/>
                <w:sz w:val="19"/>
              </w:rPr>
              <w:t>2700 (L) × 800 (W) × 1600 (H) mm (for reference only)</w:t>
            </w:r>
          </w:p>
        </w:tc>
      </w:tr>
      <w:tr w14:paraId="3E223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51" w:type="dxa"/>
            <w:shd w:val="clear" w:color="auto" w:fill="F7F9FC"/>
            <w:tcMar>
              <w:top w:w="60" w:type="dxa"/>
              <w:left w:w="100" w:type="dxa"/>
              <w:bottom w:w="60" w:type="dxa"/>
              <w:right w:w="100" w:type="dxa"/>
            </w:tcMar>
            <w:vAlign w:val="center"/>
          </w:tcPr>
          <w:p w14:paraId="12A09512">
            <w:pPr>
              <w:spacing w:before="40" w:after="40" w:line="240" w:lineRule="auto"/>
              <w:jc w:val="center"/>
            </w:pPr>
            <w:r>
              <w:rPr>
                <w:rFonts w:ascii="Arial" w:hAnsi="Arial" w:eastAsia="Arial" w:cs="Arial"/>
                <w:b w:val="0"/>
                <w:i w:val="0"/>
                <w:color w:val="333333"/>
                <w:sz w:val="19"/>
              </w:rPr>
              <w:t>Conveying Height Above Floor</w:t>
            </w:r>
          </w:p>
        </w:tc>
        <w:tc>
          <w:tcPr>
            <w:tcW w:w="5953" w:type="dxa"/>
            <w:shd w:val="clear" w:color="auto" w:fill="F7F9FC"/>
            <w:tcMar>
              <w:top w:w="60" w:type="dxa"/>
              <w:left w:w="100" w:type="dxa"/>
              <w:bottom w:w="60" w:type="dxa"/>
              <w:right w:w="100" w:type="dxa"/>
            </w:tcMar>
            <w:vAlign w:val="center"/>
          </w:tcPr>
          <w:p w14:paraId="37FB8D46">
            <w:pPr>
              <w:spacing w:before="40" w:after="40" w:line="240" w:lineRule="auto"/>
              <w:jc w:val="left"/>
            </w:pPr>
            <w:r>
              <w:rPr>
                <w:rFonts w:ascii="Arial" w:hAnsi="Arial" w:eastAsia="Arial" w:cs="Arial"/>
                <w:b w:val="0"/>
                <w:i w:val="0"/>
                <w:color w:val="333333"/>
                <w:sz w:val="19"/>
              </w:rPr>
              <w:t>750 mm, adjustable ±50 mm</w:t>
            </w:r>
          </w:p>
        </w:tc>
      </w:tr>
      <w:tr w14:paraId="54052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51" w:type="dxa"/>
            <w:tcMar>
              <w:top w:w="60" w:type="dxa"/>
              <w:left w:w="100" w:type="dxa"/>
              <w:bottom w:w="60" w:type="dxa"/>
              <w:right w:w="100" w:type="dxa"/>
            </w:tcMar>
            <w:vAlign w:val="center"/>
          </w:tcPr>
          <w:p w14:paraId="71CD583F">
            <w:pPr>
              <w:spacing w:before="40" w:after="40" w:line="240" w:lineRule="auto"/>
              <w:jc w:val="center"/>
            </w:pPr>
            <w:r>
              <w:rPr>
                <w:rFonts w:ascii="Arial" w:hAnsi="Arial" w:eastAsia="Arial" w:cs="Arial"/>
                <w:b w:val="0"/>
                <w:i w:val="0"/>
                <w:color w:val="333333"/>
                <w:sz w:val="19"/>
              </w:rPr>
              <w:t>Frame/Enclosure</w:t>
            </w:r>
          </w:p>
        </w:tc>
        <w:tc>
          <w:tcPr>
            <w:tcW w:w="5953" w:type="dxa"/>
            <w:tcMar>
              <w:top w:w="60" w:type="dxa"/>
              <w:left w:w="100" w:type="dxa"/>
              <w:bottom w:w="60" w:type="dxa"/>
              <w:right w:w="100" w:type="dxa"/>
            </w:tcMar>
            <w:vAlign w:val="center"/>
          </w:tcPr>
          <w:p w14:paraId="4C777B67">
            <w:pPr>
              <w:spacing w:before="40" w:after="40" w:line="240" w:lineRule="auto"/>
              <w:jc w:val="left"/>
            </w:pPr>
            <w:r>
              <w:rPr>
                <w:rFonts w:ascii="Arial" w:hAnsi="Arial" w:eastAsia="Arial" w:cs="Arial"/>
                <w:b w:val="0"/>
                <w:i w:val="0"/>
                <w:color w:val="333333"/>
                <w:sz w:val="19"/>
              </w:rPr>
              <w:t>Weighing platform and enclosure: SUS304 stainless steel; others are machined aluminum alloy parts and aluminum profile frames</w:t>
            </w:r>
          </w:p>
        </w:tc>
      </w:tr>
      <w:tr w14:paraId="50DBF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51" w:type="dxa"/>
            <w:shd w:val="clear" w:color="auto" w:fill="F7F9FC"/>
            <w:tcMar>
              <w:top w:w="60" w:type="dxa"/>
              <w:left w:w="100" w:type="dxa"/>
              <w:bottom w:w="60" w:type="dxa"/>
              <w:right w:w="100" w:type="dxa"/>
            </w:tcMar>
            <w:vAlign w:val="center"/>
          </w:tcPr>
          <w:p w14:paraId="1EB3823E">
            <w:pPr>
              <w:spacing w:before="40" w:after="40" w:line="240" w:lineRule="auto"/>
              <w:jc w:val="center"/>
            </w:pPr>
            <w:r>
              <w:rPr>
                <w:rFonts w:ascii="Arial" w:hAnsi="Arial" w:eastAsia="Arial" w:cs="Arial"/>
                <w:b w:val="0"/>
                <w:i w:val="0"/>
                <w:color w:val="333333"/>
                <w:sz w:val="19"/>
              </w:rPr>
              <w:t>Conveying Direction</w:t>
            </w:r>
          </w:p>
        </w:tc>
        <w:tc>
          <w:tcPr>
            <w:tcW w:w="5953" w:type="dxa"/>
            <w:shd w:val="clear" w:color="auto" w:fill="F7F9FC"/>
            <w:tcMar>
              <w:top w:w="60" w:type="dxa"/>
              <w:left w:w="100" w:type="dxa"/>
              <w:bottom w:w="60" w:type="dxa"/>
              <w:right w:w="100" w:type="dxa"/>
            </w:tcMar>
            <w:vAlign w:val="center"/>
          </w:tcPr>
          <w:p w14:paraId="690D82C5">
            <w:pPr>
              <w:spacing w:before="40" w:after="40" w:line="240" w:lineRule="auto"/>
              <w:jc w:val="left"/>
            </w:pPr>
            <w:r>
              <w:rPr>
                <w:rFonts w:ascii="Arial" w:hAnsi="Arial" w:eastAsia="Arial" w:cs="Arial"/>
                <w:b w:val="0"/>
                <w:i w:val="0"/>
                <w:color w:val="333333"/>
                <w:sz w:val="19"/>
              </w:rPr>
              <w:t>From right to left when facing the display</w:t>
            </w:r>
          </w:p>
        </w:tc>
      </w:tr>
      <w:tr w14:paraId="1BE6F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51" w:type="dxa"/>
            <w:tcMar>
              <w:top w:w="60" w:type="dxa"/>
              <w:left w:w="100" w:type="dxa"/>
              <w:bottom w:w="60" w:type="dxa"/>
              <w:right w:w="100" w:type="dxa"/>
            </w:tcMar>
            <w:vAlign w:val="center"/>
          </w:tcPr>
          <w:p w14:paraId="18DDA6F8">
            <w:pPr>
              <w:spacing w:before="40" w:after="40" w:line="240" w:lineRule="auto"/>
              <w:jc w:val="center"/>
            </w:pPr>
            <w:r>
              <w:rPr>
                <w:rFonts w:ascii="Arial" w:hAnsi="Arial" w:eastAsia="Arial" w:cs="Arial"/>
                <w:b w:val="0"/>
                <w:i w:val="0"/>
                <w:color w:val="333333"/>
                <w:sz w:val="19"/>
              </w:rPr>
              <w:t>Power Supply</w:t>
            </w:r>
          </w:p>
        </w:tc>
        <w:tc>
          <w:tcPr>
            <w:tcW w:w="5953" w:type="dxa"/>
            <w:tcMar>
              <w:top w:w="60" w:type="dxa"/>
              <w:left w:w="100" w:type="dxa"/>
              <w:bottom w:w="60" w:type="dxa"/>
              <w:right w:w="100" w:type="dxa"/>
            </w:tcMar>
            <w:vAlign w:val="center"/>
          </w:tcPr>
          <w:p w14:paraId="43E82B3D">
            <w:pPr>
              <w:spacing w:before="40" w:after="40" w:line="240" w:lineRule="auto"/>
              <w:jc w:val="left"/>
            </w:pPr>
            <w:r>
              <w:rPr>
                <w:rFonts w:ascii="Arial" w:hAnsi="Arial" w:eastAsia="Arial" w:cs="Arial"/>
                <w:b w:val="0"/>
                <w:i w:val="0"/>
                <w:color w:val="333333"/>
                <w:sz w:val="19"/>
              </w:rPr>
              <w:t>AC 220–240 V, 50 Hz (configuration for Australian customer)</w:t>
            </w:r>
          </w:p>
        </w:tc>
      </w:tr>
      <w:tr w14:paraId="7415A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51" w:type="dxa"/>
            <w:shd w:val="clear" w:color="auto" w:fill="F7F9FC"/>
            <w:tcMar>
              <w:top w:w="60" w:type="dxa"/>
              <w:left w:w="100" w:type="dxa"/>
              <w:bottom w:w="60" w:type="dxa"/>
              <w:right w:w="100" w:type="dxa"/>
            </w:tcMar>
            <w:vAlign w:val="center"/>
          </w:tcPr>
          <w:p w14:paraId="5C0FEE1A">
            <w:pPr>
              <w:spacing w:before="40" w:after="40" w:line="240" w:lineRule="auto"/>
              <w:jc w:val="center"/>
            </w:pPr>
            <w:r>
              <w:rPr>
                <w:rFonts w:ascii="Arial" w:hAnsi="Arial" w:eastAsia="Arial" w:cs="Arial"/>
                <w:b w:val="0"/>
                <w:i w:val="0"/>
                <w:color w:val="333333"/>
                <w:sz w:val="19"/>
              </w:rPr>
              <w:t>Data Interface</w:t>
            </w:r>
          </w:p>
        </w:tc>
        <w:tc>
          <w:tcPr>
            <w:tcW w:w="5953" w:type="dxa"/>
            <w:shd w:val="clear" w:color="auto" w:fill="F7F9FC"/>
            <w:tcMar>
              <w:top w:w="60" w:type="dxa"/>
              <w:left w:w="100" w:type="dxa"/>
              <w:bottom w:w="60" w:type="dxa"/>
              <w:right w:w="100" w:type="dxa"/>
            </w:tcMar>
            <w:vAlign w:val="center"/>
          </w:tcPr>
          <w:p w14:paraId="211D3D3C">
            <w:pPr>
              <w:spacing w:before="40" w:after="40" w:line="240" w:lineRule="auto"/>
              <w:jc w:val="left"/>
            </w:pPr>
            <w:r>
              <w:rPr>
                <w:rFonts w:ascii="Arial" w:hAnsi="Arial" w:eastAsia="Arial" w:cs="Arial"/>
                <w:b w:val="0"/>
                <w:i w:val="0"/>
                <w:color w:val="333333"/>
                <w:sz w:val="19"/>
              </w:rPr>
              <w:t>USB interface; Ethernet communication port</w:t>
            </w:r>
          </w:p>
        </w:tc>
      </w:tr>
      <w:tr w14:paraId="1E0F4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51" w:type="dxa"/>
            <w:tcMar>
              <w:top w:w="60" w:type="dxa"/>
              <w:left w:w="100" w:type="dxa"/>
              <w:bottom w:w="60" w:type="dxa"/>
              <w:right w:w="100" w:type="dxa"/>
            </w:tcMar>
            <w:vAlign w:val="center"/>
          </w:tcPr>
          <w:p w14:paraId="5336703E">
            <w:pPr>
              <w:spacing w:before="40" w:after="40" w:line="240" w:lineRule="auto"/>
              <w:jc w:val="center"/>
            </w:pPr>
            <w:r>
              <w:rPr>
                <w:rFonts w:ascii="Arial" w:hAnsi="Arial" w:eastAsia="Arial" w:cs="Arial"/>
                <w:b w:val="0"/>
                <w:i w:val="0"/>
                <w:color w:val="333333"/>
                <w:sz w:val="19"/>
              </w:rPr>
              <w:t>Operating Environment</w:t>
            </w:r>
          </w:p>
        </w:tc>
        <w:tc>
          <w:tcPr>
            <w:tcW w:w="5953" w:type="dxa"/>
            <w:tcMar>
              <w:top w:w="60" w:type="dxa"/>
              <w:left w:w="100" w:type="dxa"/>
              <w:bottom w:w="60" w:type="dxa"/>
              <w:right w:w="100" w:type="dxa"/>
            </w:tcMar>
            <w:vAlign w:val="center"/>
          </w:tcPr>
          <w:p w14:paraId="479F4F92">
            <w:pPr>
              <w:spacing w:before="40" w:after="40" w:line="240" w:lineRule="auto"/>
              <w:jc w:val="left"/>
            </w:pPr>
            <w:r>
              <w:rPr>
                <w:rFonts w:ascii="Arial" w:hAnsi="Arial" w:eastAsia="Arial" w:cs="Arial"/>
                <w:b w:val="0"/>
                <w:i w:val="0"/>
                <w:color w:val="333333"/>
                <w:sz w:val="19"/>
              </w:rPr>
              <w:t>−10–45 °C; 90% R.H., no condensation</w:t>
            </w:r>
          </w:p>
        </w:tc>
      </w:tr>
      <w:tr w14:paraId="1918E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51" w:type="dxa"/>
            <w:shd w:val="clear" w:color="auto" w:fill="F7F9FC"/>
            <w:tcMar>
              <w:top w:w="60" w:type="dxa"/>
              <w:left w:w="100" w:type="dxa"/>
              <w:bottom w:w="60" w:type="dxa"/>
              <w:right w:w="100" w:type="dxa"/>
            </w:tcMar>
            <w:vAlign w:val="center"/>
          </w:tcPr>
          <w:p w14:paraId="0560FBDD">
            <w:pPr>
              <w:spacing w:before="40" w:after="40" w:line="240" w:lineRule="auto"/>
              <w:jc w:val="center"/>
            </w:pPr>
            <w:r>
              <w:rPr>
                <w:rFonts w:ascii="Arial" w:hAnsi="Arial" w:eastAsia="Arial" w:cs="Arial"/>
                <w:b w:val="0"/>
                <w:i w:val="0"/>
                <w:color w:val="333333"/>
                <w:sz w:val="19"/>
              </w:rPr>
              <w:t>Air Supply</w:t>
            </w:r>
          </w:p>
        </w:tc>
        <w:tc>
          <w:tcPr>
            <w:tcW w:w="5953" w:type="dxa"/>
            <w:shd w:val="clear" w:color="auto" w:fill="F7F9FC"/>
            <w:tcMar>
              <w:top w:w="60" w:type="dxa"/>
              <w:left w:w="100" w:type="dxa"/>
              <w:bottom w:w="60" w:type="dxa"/>
              <w:right w:w="100" w:type="dxa"/>
            </w:tcMar>
            <w:vAlign w:val="center"/>
          </w:tcPr>
          <w:p w14:paraId="05310F0C">
            <w:pPr>
              <w:spacing w:before="40" w:after="40" w:line="240" w:lineRule="auto"/>
              <w:jc w:val="left"/>
            </w:pPr>
            <w:r>
              <w:rPr>
                <w:rFonts w:ascii="Arial" w:hAnsi="Arial" w:eastAsia="Arial" w:cs="Arial"/>
                <w:b w:val="0"/>
                <w:i w:val="0"/>
                <w:color w:val="333333"/>
                <w:sz w:val="19"/>
              </w:rPr>
              <w:t>0.5–0.8 MPa</w:t>
            </w:r>
          </w:p>
        </w:tc>
      </w:tr>
    </w:tbl>
    <w:p w14:paraId="2900FA02">
      <w:pPr>
        <w:spacing w:after="40"/>
      </w:pPr>
    </w:p>
    <w:p w14:paraId="7AA8127D">
      <w:pPr>
        <w:shd w:val="clear" w:color="auto" w:fill="D9E2F3"/>
        <w:spacing w:before="80" w:after="160" w:line="312" w:lineRule="auto"/>
        <w:ind w:left="113" w:right="113"/>
      </w:pPr>
      <w:r>
        <w:rPr>
          <w:rFonts w:ascii="Arial" w:hAnsi="Arial" w:eastAsia="Arial" w:cs="Arial"/>
          <w:b/>
          <w:i w:val="0"/>
          <w:color w:val="1F4E79"/>
          <w:sz w:val="20"/>
        </w:rPr>
        <w:t>💡 Tip:</w:t>
      </w:r>
      <w:r>
        <w:rPr>
          <w:rFonts w:ascii="Arial" w:hAnsi="Arial" w:eastAsia="Arial" w:cs="Arial"/>
          <w:b w:val="0"/>
          <w:i w:val="0"/>
          <w:color w:val="1F4E79"/>
          <w:sz w:val="20"/>
        </w:rPr>
        <w:t xml:space="preserve"> Actual weighing accuracy depends on factors such as product size, weight, condition, throughput, and on-site vibration and airflow. Machine speed depends on the product weighing pitch, product length, and accuracy requirements; the product spacing must be greater than one weighing platform length.</w:t>
      </w:r>
    </w:p>
    <w:p w14:paraId="3F308D6C">
      <w:pPr>
        <w:spacing w:after="40"/>
      </w:pPr>
    </w:p>
    <w:p w14:paraId="687BF254">
      <w:pPr>
        <w:spacing w:after="40"/>
      </w:pPr>
    </w:p>
    <w:p w14:paraId="165FBFBB">
      <w:pPr>
        <w:spacing w:after="40"/>
      </w:pPr>
    </w:p>
    <w:p w14:paraId="6B2274D2">
      <w:pPr>
        <w:spacing w:after="40"/>
      </w:pPr>
    </w:p>
    <w:p w14:paraId="49C3C85B">
      <w:pPr>
        <w:spacing w:after="40"/>
      </w:pPr>
    </w:p>
    <w:p w14:paraId="4C36057E">
      <w:pPr>
        <w:spacing w:after="40"/>
      </w:pPr>
    </w:p>
    <w:p w14:paraId="70C81AAD">
      <w:pPr>
        <w:spacing w:after="40"/>
      </w:pPr>
    </w:p>
    <w:p w14:paraId="1EB6294A">
      <w:pPr>
        <w:keepNext/>
        <w:spacing w:before="200" w:after="80" w:line="288" w:lineRule="auto"/>
      </w:pPr>
      <w:r>
        <w:rPr>
          <w:rFonts w:ascii="Arial" w:hAnsi="Arial" w:eastAsia="Arial" w:cs="Arial"/>
          <w:b/>
          <w:i w:val="0"/>
          <w:color w:val="2E74B5"/>
          <w:sz w:val="26"/>
        </w:rPr>
        <w:t>2.2 Main Configuration</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06"/>
        <w:gridCol w:w="4706"/>
      </w:tblGrid>
      <w:tr w14:paraId="41101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51" w:type="dxa"/>
            <w:shd w:val="clear" w:color="auto" w:fill="1F4E79"/>
            <w:tcMar>
              <w:top w:w="60" w:type="dxa"/>
              <w:left w:w="100" w:type="dxa"/>
              <w:bottom w:w="60" w:type="dxa"/>
              <w:right w:w="100" w:type="dxa"/>
            </w:tcMar>
            <w:vAlign w:val="center"/>
          </w:tcPr>
          <w:p w14:paraId="762EF11A">
            <w:pPr>
              <w:spacing w:before="40" w:after="40" w:line="240" w:lineRule="auto"/>
              <w:jc w:val="center"/>
            </w:pPr>
            <w:r>
              <w:rPr>
                <w:rFonts w:ascii="Arial" w:hAnsi="Arial" w:eastAsia="Arial" w:cs="Arial"/>
                <w:b/>
                <w:i w:val="0"/>
                <w:color w:val="FFFFFF"/>
                <w:sz w:val="19"/>
              </w:rPr>
              <w:t>Component/System</w:t>
            </w:r>
          </w:p>
        </w:tc>
        <w:tc>
          <w:tcPr>
            <w:tcW w:w="5953" w:type="dxa"/>
            <w:shd w:val="clear" w:color="auto" w:fill="1F4E79"/>
            <w:tcMar>
              <w:top w:w="60" w:type="dxa"/>
              <w:left w:w="100" w:type="dxa"/>
              <w:bottom w:w="60" w:type="dxa"/>
              <w:right w:w="100" w:type="dxa"/>
            </w:tcMar>
            <w:vAlign w:val="center"/>
          </w:tcPr>
          <w:p w14:paraId="64ACBD8F">
            <w:pPr>
              <w:spacing w:before="40" w:after="40" w:line="240" w:lineRule="auto"/>
              <w:jc w:val="center"/>
            </w:pPr>
            <w:r>
              <w:rPr>
                <w:rFonts w:ascii="Arial" w:hAnsi="Arial" w:eastAsia="Arial" w:cs="Arial"/>
                <w:b/>
                <w:i w:val="0"/>
                <w:color w:val="FFFFFF"/>
                <w:sz w:val="19"/>
              </w:rPr>
              <w:t>Configuration</w:t>
            </w:r>
          </w:p>
        </w:tc>
      </w:tr>
      <w:tr w14:paraId="0B1FF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51" w:type="dxa"/>
            <w:tcMar>
              <w:top w:w="60" w:type="dxa"/>
              <w:left w:w="100" w:type="dxa"/>
              <w:bottom w:w="60" w:type="dxa"/>
              <w:right w:w="100" w:type="dxa"/>
            </w:tcMar>
            <w:vAlign w:val="center"/>
          </w:tcPr>
          <w:p w14:paraId="3F49B6C5">
            <w:pPr>
              <w:spacing w:before="40" w:after="40" w:line="240" w:lineRule="auto"/>
              <w:jc w:val="center"/>
            </w:pPr>
            <w:r>
              <w:rPr>
                <w:rFonts w:ascii="Arial" w:hAnsi="Arial" w:eastAsia="Arial" w:cs="Arial"/>
                <w:b w:val="0"/>
                <w:i w:val="0"/>
                <w:color w:val="333333"/>
                <w:sz w:val="19"/>
              </w:rPr>
              <w:t>Control System</w:t>
            </w:r>
          </w:p>
        </w:tc>
        <w:tc>
          <w:tcPr>
            <w:tcW w:w="5953" w:type="dxa"/>
            <w:tcMar>
              <w:top w:w="60" w:type="dxa"/>
              <w:left w:w="100" w:type="dxa"/>
              <w:bottom w:w="60" w:type="dxa"/>
              <w:right w:w="100" w:type="dxa"/>
            </w:tcMar>
            <w:vAlign w:val="center"/>
          </w:tcPr>
          <w:p w14:paraId="0939004D">
            <w:pPr>
              <w:spacing w:before="40" w:after="40" w:line="240" w:lineRule="auto"/>
              <w:jc w:val="left"/>
            </w:pPr>
            <w:r>
              <w:rPr>
                <w:rFonts w:ascii="Arial" w:hAnsi="Arial" w:eastAsia="Arial" w:cs="Arial"/>
                <w:b w:val="0"/>
                <w:i w:val="0"/>
                <w:color w:val="333333"/>
                <w:sz w:val="19"/>
              </w:rPr>
              <w:t>SameGram weighing real-time print &amp; apply labeling control system V1.0.5</w:t>
            </w:r>
          </w:p>
        </w:tc>
      </w:tr>
      <w:tr w14:paraId="52DD6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51" w:type="dxa"/>
            <w:shd w:val="clear" w:color="auto" w:fill="F7F9FC"/>
            <w:tcMar>
              <w:top w:w="60" w:type="dxa"/>
              <w:left w:w="100" w:type="dxa"/>
              <w:bottom w:w="60" w:type="dxa"/>
              <w:right w:w="100" w:type="dxa"/>
            </w:tcMar>
            <w:vAlign w:val="center"/>
          </w:tcPr>
          <w:p w14:paraId="3FD3844F">
            <w:pPr>
              <w:spacing w:before="40" w:after="40" w:line="240" w:lineRule="auto"/>
              <w:jc w:val="center"/>
            </w:pPr>
            <w:r>
              <w:rPr>
                <w:rFonts w:ascii="Arial" w:hAnsi="Arial" w:eastAsia="Arial" w:cs="Arial"/>
                <w:b w:val="0"/>
                <w:i w:val="0"/>
                <w:color w:val="333333"/>
                <w:sz w:val="19"/>
              </w:rPr>
              <w:t>Load Cell</w:t>
            </w:r>
          </w:p>
        </w:tc>
        <w:tc>
          <w:tcPr>
            <w:tcW w:w="5953" w:type="dxa"/>
            <w:shd w:val="clear" w:color="auto" w:fill="F7F9FC"/>
            <w:tcMar>
              <w:top w:w="60" w:type="dxa"/>
              <w:left w:w="100" w:type="dxa"/>
              <w:bottom w:w="60" w:type="dxa"/>
              <w:right w:w="100" w:type="dxa"/>
            </w:tcMar>
            <w:vAlign w:val="center"/>
          </w:tcPr>
          <w:p w14:paraId="4022B7C6">
            <w:pPr>
              <w:spacing w:before="40" w:after="40" w:line="240" w:lineRule="auto"/>
              <w:jc w:val="left"/>
            </w:pPr>
            <w:r>
              <w:rPr>
                <w:rFonts w:ascii="Arial" w:hAnsi="Arial" w:eastAsia="Arial" w:cs="Arial"/>
                <w:b w:val="0"/>
                <w:i w:val="0"/>
                <w:color w:val="333333"/>
                <w:sz w:val="19"/>
              </w:rPr>
              <w:t>Custom load cell by ZEMIC (Zhonghang Electronic Measuring)</w:t>
            </w:r>
          </w:p>
        </w:tc>
      </w:tr>
      <w:tr w14:paraId="69F9A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51" w:type="dxa"/>
            <w:tcMar>
              <w:top w:w="60" w:type="dxa"/>
              <w:left w:w="100" w:type="dxa"/>
              <w:bottom w:w="60" w:type="dxa"/>
              <w:right w:w="100" w:type="dxa"/>
            </w:tcMar>
            <w:vAlign w:val="center"/>
          </w:tcPr>
          <w:p w14:paraId="7B6453E4">
            <w:pPr>
              <w:spacing w:before="40" w:after="40" w:line="240" w:lineRule="auto"/>
              <w:jc w:val="center"/>
            </w:pPr>
            <w:r>
              <w:rPr>
                <w:rFonts w:ascii="Arial" w:hAnsi="Arial" w:eastAsia="Arial" w:cs="Arial"/>
                <w:b w:val="0"/>
                <w:i w:val="0"/>
                <w:color w:val="333333"/>
                <w:sz w:val="19"/>
              </w:rPr>
              <w:t>Photoelectric &amp; Conveying</w:t>
            </w:r>
          </w:p>
        </w:tc>
        <w:tc>
          <w:tcPr>
            <w:tcW w:w="5953" w:type="dxa"/>
            <w:tcMar>
              <w:top w:w="60" w:type="dxa"/>
              <w:left w:w="100" w:type="dxa"/>
              <w:bottom w:w="60" w:type="dxa"/>
              <w:right w:w="100" w:type="dxa"/>
            </w:tcMar>
            <w:vAlign w:val="center"/>
          </w:tcPr>
          <w:p w14:paraId="1ADC6D1B">
            <w:pPr>
              <w:spacing w:before="40" w:after="40" w:line="240" w:lineRule="auto"/>
              <w:jc w:val="left"/>
            </w:pPr>
            <w:r>
              <w:rPr>
                <w:rFonts w:ascii="Arial" w:hAnsi="Arial" w:eastAsia="Arial" w:cs="Arial"/>
                <w:b w:val="0"/>
                <w:i w:val="0"/>
                <w:color w:val="333333"/>
                <w:sz w:val="19"/>
              </w:rPr>
              <w:t>SICK photoelectric sensors; blue PU food-grade conveyor belt</w:t>
            </w:r>
          </w:p>
        </w:tc>
      </w:tr>
      <w:tr w14:paraId="246AA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51" w:type="dxa"/>
            <w:shd w:val="clear" w:color="auto" w:fill="F7F9FC"/>
            <w:tcMar>
              <w:top w:w="60" w:type="dxa"/>
              <w:left w:w="100" w:type="dxa"/>
              <w:bottom w:w="60" w:type="dxa"/>
              <w:right w:w="100" w:type="dxa"/>
            </w:tcMar>
            <w:vAlign w:val="center"/>
          </w:tcPr>
          <w:p w14:paraId="219009DF">
            <w:pPr>
              <w:spacing w:before="40" w:after="40" w:line="240" w:lineRule="auto"/>
              <w:jc w:val="center"/>
            </w:pPr>
            <w:r>
              <w:rPr>
                <w:rFonts w:ascii="Arial" w:hAnsi="Arial" w:eastAsia="Arial" w:cs="Arial"/>
                <w:b w:val="0"/>
                <w:i w:val="0"/>
                <w:color w:val="333333"/>
                <w:sz w:val="19"/>
              </w:rPr>
              <w:t>Electrical Components</w:t>
            </w:r>
          </w:p>
        </w:tc>
        <w:tc>
          <w:tcPr>
            <w:tcW w:w="5953" w:type="dxa"/>
            <w:shd w:val="clear" w:color="auto" w:fill="F7F9FC"/>
            <w:tcMar>
              <w:top w:w="60" w:type="dxa"/>
              <w:left w:w="100" w:type="dxa"/>
              <w:bottom w:w="60" w:type="dxa"/>
              <w:right w:w="100" w:type="dxa"/>
            </w:tcMar>
            <w:vAlign w:val="center"/>
          </w:tcPr>
          <w:p w14:paraId="1E41230E">
            <w:pPr>
              <w:spacing w:before="40" w:after="40" w:line="240" w:lineRule="auto"/>
              <w:jc w:val="left"/>
            </w:pPr>
            <w:r>
              <w:rPr>
                <w:rFonts w:ascii="Arial" w:hAnsi="Arial" w:eastAsia="Arial" w:cs="Arial"/>
                <w:b w:val="0"/>
                <w:i w:val="0"/>
                <w:color w:val="333333"/>
                <w:sz w:val="19"/>
              </w:rPr>
              <w:t>Schneider Electric switches</w:t>
            </w:r>
          </w:p>
        </w:tc>
      </w:tr>
      <w:tr w14:paraId="77C51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51" w:type="dxa"/>
            <w:tcMar>
              <w:top w:w="60" w:type="dxa"/>
              <w:left w:w="100" w:type="dxa"/>
              <w:bottom w:w="60" w:type="dxa"/>
              <w:right w:w="100" w:type="dxa"/>
            </w:tcMar>
            <w:vAlign w:val="center"/>
          </w:tcPr>
          <w:p w14:paraId="7D8A24D0">
            <w:pPr>
              <w:spacing w:before="40" w:after="40" w:line="240" w:lineRule="auto"/>
              <w:jc w:val="center"/>
            </w:pPr>
            <w:r>
              <w:rPr>
                <w:rFonts w:ascii="Arial" w:hAnsi="Arial" w:eastAsia="Arial" w:cs="Arial"/>
                <w:b w:val="0"/>
                <w:i w:val="0"/>
                <w:color w:val="333333"/>
                <w:sz w:val="19"/>
              </w:rPr>
              <w:t>Operator Terminal</w:t>
            </w:r>
          </w:p>
        </w:tc>
        <w:tc>
          <w:tcPr>
            <w:tcW w:w="5953" w:type="dxa"/>
            <w:tcMar>
              <w:top w:w="60" w:type="dxa"/>
              <w:left w:w="100" w:type="dxa"/>
              <w:bottom w:w="60" w:type="dxa"/>
              <w:right w:w="100" w:type="dxa"/>
            </w:tcMar>
            <w:vAlign w:val="center"/>
          </w:tcPr>
          <w:p w14:paraId="2EFD7E3B">
            <w:pPr>
              <w:spacing w:before="40" w:after="40" w:line="240" w:lineRule="auto"/>
              <w:jc w:val="left"/>
            </w:pPr>
            <w:r>
              <w:rPr>
                <w:rFonts w:ascii="Arial" w:hAnsi="Arial" w:eastAsia="Arial" w:cs="Arial"/>
                <w:b w:val="0"/>
                <w:i w:val="0"/>
                <w:color w:val="333333"/>
                <w:sz w:val="19"/>
              </w:rPr>
              <w:t>10-inch Yancai industrial PC</w:t>
            </w:r>
          </w:p>
        </w:tc>
      </w:tr>
      <w:tr w14:paraId="77F17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51" w:type="dxa"/>
            <w:shd w:val="clear" w:color="auto" w:fill="F7F9FC"/>
            <w:tcMar>
              <w:top w:w="60" w:type="dxa"/>
              <w:left w:w="100" w:type="dxa"/>
              <w:bottom w:w="60" w:type="dxa"/>
              <w:right w:w="100" w:type="dxa"/>
            </w:tcMar>
            <w:vAlign w:val="center"/>
          </w:tcPr>
          <w:p w14:paraId="66EAF02D">
            <w:pPr>
              <w:spacing w:before="40" w:after="40" w:line="240" w:lineRule="auto"/>
              <w:jc w:val="center"/>
            </w:pPr>
            <w:r>
              <w:rPr>
                <w:rFonts w:ascii="Arial" w:hAnsi="Arial" w:eastAsia="Arial" w:cs="Arial"/>
                <w:b w:val="0"/>
                <w:i w:val="0"/>
                <w:color w:val="333333"/>
                <w:sz w:val="19"/>
              </w:rPr>
              <w:t>Drive</w:t>
            </w:r>
          </w:p>
        </w:tc>
        <w:tc>
          <w:tcPr>
            <w:tcW w:w="5953" w:type="dxa"/>
            <w:shd w:val="clear" w:color="auto" w:fill="F7F9FC"/>
            <w:tcMar>
              <w:top w:w="60" w:type="dxa"/>
              <w:left w:w="100" w:type="dxa"/>
              <w:bottom w:w="60" w:type="dxa"/>
              <w:right w:w="100" w:type="dxa"/>
            </w:tcMar>
            <w:vAlign w:val="center"/>
          </w:tcPr>
          <w:p w14:paraId="016022E4">
            <w:pPr>
              <w:spacing w:before="40" w:after="40" w:line="240" w:lineRule="auto"/>
              <w:jc w:val="left"/>
            </w:pPr>
            <w:r>
              <w:rPr>
                <w:rFonts w:ascii="Arial" w:hAnsi="Arial" w:eastAsia="Arial" w:cs="Arial"/>
                <w:b w:val="0"/>
                <w:i w:val="0"/>
                <w:color w:val="333333"/>
                <w:sz w:val="19"/>
              </w:rPr>
              <w:t>Jingyan motors; Nidec inverter</w:t>
            </w:r>
          </w:p>
        </w:tc>
      </w:tr>
      <w:tr w14:paraId="29C79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51" w:type="dxa"/>
            <w:tcMar>
              <w:top w:w="60" w:type="dxa"/>
              <w:left w:w="100" w:type="dxa"/>
              <w:bottom w:w="60" w:type="dxa"/>
              <w:right w:w="100" w:type="dxa"/>
            </w:tcMar>
            <w:vAlign w:val="center"/>
          </w:tcPr>
          <w:p w14:paraId="6B91B027">
            <w:pPr>
              <w:spacing w:before="40" w:after="40" w:line="240" w:lineRule="auto"/>
              <w:jc w:val="center"/>
            </w:pPr>
            <w:r>
              <w:rPr>
                <w:rFonts w:ascii="Arial" w:hAnsi="Arial" w:eastAsia="Arial" w:cs="Arial"/>
                <w:b w:val="0"/>
                <w:i w:val="0"/>
                <w:color w:val="333333"/>
                <w:sz w:val="19"/>
              </w:rPr>
              <w:t>Pneumatic &amp; Adjustment</w:t>
            </w:r>
          </w:p>
        </w:tc>
        <w:tc>
          <w:tcPr>
            <w:tcW w:w="5953" w:type="dxa"/>
            <w:tcMar>
              <w:top w:w="60" w:type="dxa"/>
              <w:left w:w="100" w:type="dxa"/>
              <w:bottom w:w="60" w:type="dxa"/>
              <w:right w:w="100" w:type="dxa"/>
            </w:tcMar>
            <w:vAlign w:val="center"/>
          </w:tcPr>
          <w:p w14:paraId="642AF38C">
            <w:pPr>
              <w:spacing w:before="40" w:after="40" w:line="240" w:lineRule="auto"/>
              <w:jc w:val="left"/>
            </w:pPr>
            <w:r>
              <w:rPr>
                <w:rFonts w:ascii="Arial" w:hAnsi="Arial" w:eastAsia="Arial" w:cs="Arial"/>
                <w:b w:val="0"/>
                <w:i w:val="0"/>
                <w:color w:val="333333"/>
                <w:sz w:val="19"/>
              </w:rPr>
              <w:t>AirTAC pneumatic fittings; servo adjustment mechanism</w:t>
            </w:r>
          </w:p>
        </w:tc>
      </w:tr>
      <w:tr w14:paraId="0AFE6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51" w:type="dxa"/>
            <w:shd w:val="clear" w:color="auto" w:fill="F7F9FC"/>
            <w:tcMar>
              <w:top w:w="60" w:type="dxa"/>
              <w:left w:w="100" w:type="dxa"/>
              <w:bottom w:w="60" w:type="dxa"/>
              <w:right w:w="100" w:type="dxa"/>
            </w:tcMar>
            <w:vAlign w:val="center"/>
          </w:tcPr>
          <w:p w14:paraId="26E58677">
            <w:pPr>
              <w:spacing w:before="40" w:after="40" w:line="240" w:lineRule="auto"/>
              <w:jc w:val="center"/>
            </w:pPr>
            <w:r>
              <w:rPr>
                <w:rFonts w:ascii="Arial" w:hAnsi="Arial" w:eastAsia="Arial" w:cs="Arial"/>
                <w:b w:val="0"/>
                <w:i w:val="0"/>
                <w:color w:val="333333"/>
                <w:sz w:val="19"/>
              </w:rPr>
              <w:t>Bearings</w:t>
            </w:r>
          </w:p>
        </w:tc>
        <w:tc>
          <w:tcPr>
            <w:tcW w:w="5953" w:type="dxa"/>
            <w:shd w:val="clear" w:color="auto" w:fill="F7F9FC"/>
            <w:tcMar>
              <w:top w:w="60" w:type="dxa"/>
              <w:left w:w="100" w:type="dxa"/>
              <w:bottom w:w="60" w:type="dxa"/>
              <w:right w:w="100" w:type="dxa"/>
            </w:tcMar>
            <w:vAlign w:val="center"/>
          </w:tcPr>
          <w:p w14:paraId="7DDB2F5A">
            <w:pPr>
              <w:spacing w:before="40" w:after="40" w:line="240" w:lineRule="auto"/>
              <w:jc w:val="left"/>
            </w:pPr>
            <w:r>
              <w:rPr>
                <w:rFonts w:ascii="Arial" w:hAnsi="Arial" w:eastAsia="Arial" w:cs="Arial"/>
                <w:b w:val="0"/>
                <w:i w:val="0"/>
                <w:color w:val="333333"/>
                <w:sz w:val="19"/>
              </w:rPr>
              <w:t>NSK</w:t>
            </w:r>
          </w:p>
        </w:tc>
      </w:tr>
      <w:tr w14:paraId="6DA73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51" w:type="dxa"/>
            <w:tcMar>
              <w:top w:w="60" w:type="dxa"/>
              <w:left w:w="100" w:type="dxa"/>
              <w:bottom w:w="60" w:type="dxa"/>
              <w:right w:w="100" w:type="dxa"/>
            </w:tcMar>
            <w:vAlign w:val="center"/>
          </w:tcPr>
          <w:p w14:paraId="4FAED776">
            <w:pPr>
              <w:spacing w:before="40" w:after="40" w:line="240" w:lineRule="auto"/>
              <w:jc w:val="center"/>
            </w:pPr>
            <w:r>
              <w:rPr>
                <w:rFonts w:ascii="Arial" w:hAnsi="Arial" w:eastAsia="Arial" w:cs="Arial"/>
                <w:b w:val="0"/>
                <w:i w:val="0"/>
                <w:color w:val="333333"/>
                <w:sz w:val="19"/>
              </w:rPr>
              <w:t>Printing System</w:t>
            </w:r>
          </w:p>
        </w:tc>
        <w:tc>
          <w:tcPr>
            <w:tcW w:w="5953" w:type="dxa"/>
            <w:tcMar>
              <w:top w:w="60" w:type="dxa"/>
              <w:left w:w="100" w:type="dxa"/>
              <w:bottom w:w="60" w:type="dxa"/>
              <w:right w:w="100" w:type="dxa"/>
            </w:tcMar>
            <w:vAlign w:val="center"/>
          </w:tcPr>
          <w:p w14:paraId="43473835">
            <w:pPr>
              <w:spacing w:before="40" w:after="40" w:line="240" w:lineRule="auto"/>
              <w:jc w:val="left"/>
            </w:pPr>
            <w:r>
              <w:rPr>
                <w:rFonts w:ascii="Arial" w:hAnsi="Arial" w:eastAsia="Arial" w:cs="Arial"/>
                <w:b w:val="0"/>
                <w:i w:val="0"/>
                <w:color w:val="333333"/>
                <w:sz w:val="19"/>
              </w:rPr>
              <w:t>Shinuorui print engine</w:t>
            </w:r>
          </w:p>
        </w:tc>
      </w:tr>
      <w:tr w14:paraId="3C23C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51" w:type="dxa"/>
            <w:shd w:val="clear" w:color="auto" w:fill="F7F9FC"/>
            <w:tcMar>
              <w:top w:w="60" w:type="dxa"/>
              <w:left w:w="100" w:type="dxa"/>
              <w:bottom w:w="60" w:type="dxa"/>
              <w:right w:w="100" w:type="dxa"/>
            </w:tcMar>
            <w:vAlign w:val="center"/>
          </w:tcPr>
          <w:p w14:paraId="6D1870F2">
            <w:pPr>
              <w:spacing w:before="40" w:after="40" w:line="240" w:lineRule="auto"/>
              <w:jc w:val="center"/>
            </w:pPr>
            <w:r>
              <w:rPr>
                <w:rFonts w:ascii="Arial" w:hAnsi="Arial" w:eastAsia="Arial" w:cs="Arial"/>
                <w:b w:val="0"/>
                <w:i w:val="0"/>
                <w:color w:val="333333"/>
                <w:sz w:val="19"/>
              </w:rPr>
              <w:t>PLC</w:t>
            </w:r>
          </w:p>
        </w:tc>
        <w:tc>
          <w:tcPr>
            <w:tcW w:w="5953" w:type="dxa"/>
            <w:shd w:val="clear" w:color="auto" w:fill="F7F9FC"/>
            <w:tcMar>
              <w:top w:w="60" w:type="dxa"/>
              <w:left w:w="100" w:type="dxa"/>
              <w:bottom w:w="60" w:type="dxa"/>
              <w:right w:w="100" w:type="dxa"/>
            </w:tcMar>
            <w:vAlign w:val="center"/>
          </w:tcPr>
          <w:p w14:paraId="4B4DF1EE">
            <w:pPr>
              <w:spacing w:before="40" w:after="40" w:line="240" w:lineRule="auto"/>
              <w:jc w:val="left"/>
            </w:pPr>
            <w:r>
              <w:rPr>
                <w:rFonts w:ascii="Arial" w:hAnsi="Arial" w:eastAsia="Arial" w:cs="Arial"/>
                <w:b w:val="0"/>
                <w:i w:val="0"/>
                <w:color w:val="333333"/>
                <w:sz w:val="19"/>
              </w:rPr>
              <w:t>Siemens PLC</w:t>
            </w:r>
          </w:p>
        </w:tc>
      </w:tr>
    </w:tbl>
    <w:p w14:paraId="3E80AFDB">
      <w:pPr>
        <w:spacing w:after="40"/>
      </w:pPr>
    </w:p>
    <w:p w14:paraId="7E07BD5B">
      <w:pPr>
        <w:keepNext/>
        <w:spacing w:before="200" w:after="80" w:line="288" w:lineRule="auto"/>
      </w:pPr>
      <w:r>
        <w:rPr>
          <w:rFonts w:ascii="Arial" w:hAnsi="Arial" w:eastAsia="Arial" w:cs="Arial"/>
          <w:b/>
          <w:i w:val="0"/>
          <w:color w:val="2E74B5"/>
          <w:sz w:val="26"/>
        </w:rPr>
        <w:t>2.3 Certification Information (CE)</w:t>
      </w:r>
    </w:p>
    <w:p w14:paraId="307DF0A4">
      <w:pPr>
        <w:spacing w:before="0" w:after="120" w:line="312" w:lineRule="auto"/>
      </w:pPr>
      <w:r>
        <w:rPr>
          <w:rFonts w:ascii="Arial" w:hAnsi="Arial" w:eastAsia="Arial" w:cs="Arial"/>
          <w:b w:val="0"/>
          <w:i w:val="0"/>
          <w:sz w:val="21"/>
        </w:rPr>
        <w:t>This machine has passed EU CE conformity verification (VoC, Verification of Conformity) and complies with the following EU regulations/directives and harmonized standards:</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06"/>
        <w:gridCol w:w="4706"/>
      </w:tblGrid>
      <w:tr w14:paraId="33157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shd w:val="clear" w:color="auto" w:fill="1F4E79"/>
            <w:tcMar>
              <w:top w:w="60" w:type="dxa"/>
              <w:left w:w="100" w:type="dxa"/>
              <w:bottom w:w="60" w:type="dxa"/>
              <w:right w:w="100" w:type="dxa"/>
            </w:tcMar>
            <w:vAlign w:val="center"/>
          </w:tcPr>
          <w:p w14:paraId="13134331">
            <w:pPr>
              <w:spacing w:before="40" w:after="40" w:line="240" w:lineRule="auto"/>
              <w:jc w:val="center"/>
            </w:pPr>
            <w:r>
              <w:rPr>
                <w:rFonts w:ascii="Arial" w:hAnsi="Arial" w:eastAsia="Arial" w:cs="Arial"/>
                <w:b/>
                <w:i w:val="0"/>
                <w:color w:val="FFFFFF"/>
                <w:sz w:val="19"/>
              </w:rPr>
              <w:t>Item</w:t>
            </w:r>
          </w:p>
        </w:tc>
        <w:tc>
          <w:tcPr>
            <w:tcW w:w="6236" w:type="dxa"/>
            <w:shd w:val="clear" w:color="auto" w:fill="1F4E79"/>
            <w:tcMar>
              <w:top w:w="60" w:type="dxa"/>
              <w:left w:w="100" w:type="dxa"/>
              <w:bottom w:w="60" w:type="dxa"/>
              <w:right w:w="100" w:type="dxa"/>
            </w:tcMar>
            <w:vAlign w:val="center"/>
          </w:tcPr>
          <w:p w14:paraId="731F9535">
            <w:pPr>
              <w:spacing w:before="40" w:after="40" w:line="240" w:lineRule="auto"/>
              <w:jc w:val="center"/>
            </w:pPr>
            <w:r>
              <w:rPr>
                <w:rFonts w:ascii="Arial" w:hAnsi="Arial" w:eastAsia="Arial" w:cs="Arial"/>
                <w:b/>
                <w:i w:val="0"/>
                <w:color w:val="FFFFFF"/>
                <w:sz w:val="19"/>
              </w:rPr>
              <w:t>Content</w:t>
            </w:r>
          </w:p>
        </w:tc>
      </w:tr>
      <w:tr w14:paraId="08902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tcMar>
              <w:top w:w="60" w:type="dxa"/>
              <w:left w:w="100" w:type="dxa"/>
              <w:bottom w:w="60" w:type="dxa"/>
              <w:right w:w="100" w:type="dxa"/>
            </w:tcMar>
            <w:vAlign w:val="center"/>
          </w:tcPr>
          <w:p w14:paraId="2E0C9BCF">
            <w:pPr>
              <w:spacing w:before="40" w:after="40" w:line="240" w:lineRule="auto"/>
              <w:jc w:val="center"/>
            </w:pPr>
            <w:r>
              <w:rPr>
                <w:rFonts w:ascii="Arial" w:hAnsi="Arial" w:eastAsia="Arial" w:cs="Arial"/>
                <w:b w:val="0"/>
                <w:i w:val="0"/>
                <w:color w:val="333333"/>
                <w:sz w:val="19"/>
              </w:rPr>
              <w:t>Certificate No.</w:t>
            </w:r>
          </w:p>
        </w:tc>
        <w:tc>
          <w:tcPr>
            <w:tcW w:w="6236" w:type="dxa"/>
            <w:tcMar>
              <w:top w:w="60" w:type="dxa"/>
              <w:left w:w="100" w:type="dxa"/>
              <w:bottom w:w="60" w:type="dxa"/>
              <w:right w:w="100" w:type="dxa"/>
            </w:tcMar>
            <w:vAlign w:val="center"/>
          </w:tcPr>
          <w:p w14:paraId="42A73209">
            <w:pPr>
              <w:spacing w:before="40" w:after="40" w:line="240" w:lineRule="auto"/>
            </w:pPr>
            <w:r>
              <w:rPr>
                <w:rFonts w:ascii="Arial" w:hAnsi="Arial" w:eastAsia="Arial" w:cs="Arial"/>
                <w:b w:val="0"/>
                <w:i w:val="0"/>
                <w:color w:val="333333"/>
                <w:sz w:val="19"/>
              </w:rPr>
              <w:t>ICR/VC/HS2608242</w:t>
            </w:r>
          </w:p>
        </w:tc>
      </w:tr>
      <w:tr w14:paraId="60E12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shd w:val="clear" w:color="auto" w:fill="F7F9FC"/>
            <w:tcMar>
              <w:top w:w="60" w:type="dxa"/>
              <w:left w:w="100" w:type="dxa"/>
              <w:bottom w:w="60" w:type="dxa"/>
              <w:right w:w="100" w:type="dxa"/>
            </w:tcMar>
            <w:vAlign w:val="center"/>
          </w:tcPr>
          <w:p w14:paraId="2AF45EA3">
            <w:pPr>
              <w:spacing w:before="40" w:after="40" w:line="240" w:lineRule="auto"/>
              <w:jc w:val="center"/>
            </w:pPr>
            <w:r>
              <w:rPr>
                <w:rFonts w:ascii="Arial" w:hAnsi="Arial" w:eastAsia="Arial" w:cs="Arial"/>
                <w:b w:val="0"/>
                <w:i w:val="0"/>
                <w:color w:val="333333"/>
                <w:sz w:val="19"/>
              </w:rPr>
              <w:t>Product Name</w:t>
            </w:r>
          </w:p>
        </w:tc>
        <w:tc>
          <w:tcPr>
            <w:tcW w:w="6236" w:type="dxa"/>
            <w:shd w:val="clear" w:color="auto" w:fill="F7F9FC"/>
            <w:tcMar>
              <w:top w:w="60" w:type="dxa"/>
              <w:left w:w="100" w:type="dxa"/>
              <w:bottom w:w="60" w:type="dxa"/>
              <w:right w:w="100" w:type="dxa"/>
            </w:tcMar>
            <w:vAlign w:val="center"/>
          </w:tcPr>
          <w:p w14:paraId="19E4D196">
            <w:pPr>
              <w:spacing w:before="40" w:after="40" w:line="240" w:lineRule="auto"/>
              <w:jc w:val="left"/>
            </w:pPr>
            <w:r>
              <w:rPr>
                <w:rFonts w:ascii="Arial" w:hAnsi="Arial" w:eastAsia="Arial" w:cs="Arial"/>
                <w:b w:val="0"/>
                <w:i w:val="0"/>
                <w:color w:val="333333"/>
                <w:sz w:val="19"/>
              </w:rPr>
              <w:t>Weighing &amp; Weight Inspection Equipment</w:t>
            </w:r>
          </w:p>
        </w:tc>
      </w:tr>
      <w:tr w14:paraId="742DF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tcMar>
              <w:top w:w="60" w:type="dxa"/>
              <w:left w:w="100" w:type="dxa"/>
              <w:bottom w:w="60" w:type="dxa"/>
              <w:right w:w="100" w:type="dxa"/>
            </w:tcMar>
            <w:vAlign w:val="center"/>
          </w:tcPr>
          <w:p w14:paraId="48BEB161">
            <w:pPr>
              <w:spacing w:before="40" w:after="40" w:line="240" w:lineRule="auto"/>
              <w:jc w:val="center"/>
            </w:pPr>
            <w:r>
              <w:rPr>
                <w:rFonts w:ascii="Arial" w:hAnsi="Arial" w:eastAsia="Arial" w:cs="Arial"/>
                <w:b w:val="0"/>
                <w:i w:val="0"/>
                <w:color w:val="333333"/>
                <w:sz w:val="19"/>
              </w:rPr>
              <w:t>Covered Models</w:t>
            </w:r>
          </w:p>
        </w:tc>
        <w:tc>
          <w:tcPr>
            <w:tcW w:w="6236" w:type="dxa"/>
            <w:tcMar>
              <w:top w:w="60" w:type="dxa"/>
              <w:left w:w="100" w:type="dxa"/>
              <w:bottom w:w="60" w:type="dxa"/>
              <w:right w:w="100" w:type="dxa"/>
            </w:tcMar>
            <w:vAlign w:val="center"/>
          </w:tcPr>
          <w:p w14:paraId="1CD7A81C">
            <w:pPr>
              <w:spacing w:before="40" w:after="40" w:line="240" w:lineRule="auto"/>
              <w:jc w:val="left"/>
            </w:pPr>
            <w:r>
              <w:rPr>
                <w:rFonts w:ascii="Arial" w:hAnsi="Arial" w:eastAsia="Arial" w:cs="Arial"/>
                <w:b w:val="0"/>
                <w:i w:val="0"/>
                <w:color w:val="333333"/>
                <w:sz w:val="19"/>
              </w:rPr>
              <w:t>SCL series (including SCL-7030L1), etc.</w:t>
            </w:r>
          </w:p>
        </w:tc>
      </w:tr>
      <w:tr w14:paraId="1A702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shd w:val="clear" w:color="auto" w:fill="F7F9FC"/>
            <w:tcMar>
              <w:top w:w="60" w:type="dxa"/>
              <w:left w:w="100" w:type="dxa"/>
              <w:bottom w:w="60" w:type="dxa"/>
              <w:right w:w="100" w:type="dxa"/>
            </w:tcMar>
            <w:vAlign w:val="center"/>
          </w:tcPr>
          <w:p w14:paraId="16083DD9">
            <w:pPr>
              <w:spacing w:before="40" w:after="40" w:line="240" w:lineRule="auto"/>
              <w:jc w:val="center"/>
            </w:pPr>
            <w:r>
              <w:rPr>
                <w:rFonts w:ascii="Arial" w:hAnsi="Arial" w:eastAsia="Arial" w:cs="Arial"/>
                <w:b w:val="0"/>
                <w:i w:val="0"/>
                <w:color w:val="333333"/>
                <w:sz w:val="19"/>
              </w:rPr>
              <w:t>Trademark / Manufacturer</w:t>
            </w:r>
          </w:p>
        </w:tc>
        <w:tc>
          <w:tcPr>
            <w:tcW w:w="6236" w:type="dxa"/>
            <w:shd w:val="clear" w:color="auto" w:fill="F7F9FC"/>
            <w:tcMar>
              <w:top w:w="60" w:type="dxa"/>
              <w:left w:w="100" w:type="dxa"/>
              <w:bottom w:w="60" w:type="dxa"/>
              <w:right w:w="100" w:type="dxa"/>
            </w:tcMar>
            <w:vAlign w:val="center"/>
          </w:tcPr>
          <w:p w14:paraId="295FB439">
            <w:pPr>
              <w:spacing w:before="40" w:after="40" w:line="240" w:lineRule="auto"/>
              <w:jc w:val="left"/>
            </w:pPr>
            <w:r>
              <w:rPr>
                <w:rFonts w:ascii="Arial" w:hAnsi="Arial" w:eastAsia="Arial" w:cs="Arial"/>
                <w:b w:val="0"/>
                <w:i w:val="0"/>
                <w:color w:val="333333"/>
                <w:sz w:val="19"/>
              </w:rPr>
              <w:t>SameGram / SameGram Equipment Co., Ltd.</w:t>
            </w:r>
          </w:p>
        </w:tc>
      </w:tr>
      <w:tr w14:paraId="15836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tcMar>
              <w:top w:w="60" w:type="dxa"/>
              <w:left w:w="100" w:type="dxa"/>
              <w:bottom w:w="60" w:type="dxa"/>
              <w:right w:w="100" w:type="dxa"/>
            </w:tcMar>
            <w:vAlign w:val="center"/>
          </w:tcPr>
          <w:p w14:paraId="6BF8E706">
            <w:pPr>
              <w:spacing w:before="40" w:after="40" w:line="240" w:lineRule="auto"/>
              <w:jc w:val="center"/>
            </w:pPr>
            <w:r>
              <w:rPr>
                <w:rFonts w:ascii="Arial" w:hAnsi="Arial" w:eastAsia="Arial" w:cs="Arial"/>
                <w:b w:val="0"/>
                <w:i w:val="0"/>
                <w:color w:val="333333"/>
                <w:sz w:val="19"/>
              </w:rPr>
              <w:t>Issuing Body</w:t>
            </w:r>
          </w:p>
        </w:tc>
        <w:tc>
          <w:tcPr>
            <w:tcW w:w="6236" w:type="dxa"/>
            <w:tcMar>
              <w:top w:w="60" w:type="dxa"/>
              <w:left w:w="100" w:type="dxa"/>
              <w:bottom w:w="60" w:type="dxa"/>
              <w:right w:w="100" w:type="dxa"/>
            </w:tcMar>
            <w:vAlign w:val="center"/>
          </w:tcPr>
          <w:p w14:paraId="2F68EBE4">
            <w:pPr>
              <w:spacing w:before="40" w:after="40" w:line="240" w:lineRule="auto"/>
              <w:jc w:val="left"/>
            </w:pPr>
            <w:r>
              <w:rPr>
                <w:rFonts w:ascii="Arial" w:hAnsi="Arial" w:eastAsia="Arial" w:cs="Arial"/>
                <w:b w:val="0"/>
                <w:i w:val="0"/>
                <w:color w:val="333333"/>
                <w:sz w:val="19"/>
              </w:rPr>
              <w:t>ICR (icrqa.com)</w:t>
            </w:r>
          </w:p>
        </w:tc>
      </w:tr>
      <w:tr w14:paraId="2B9CA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shd w:val="clear" w:color="auto" w:fill="F7F9FC"/>
            <w:tcMar>
              <w:top w:w="60" w:type="dxa"/>
              <w:left w:w="100" w:type="dxa"/>
              <w:bottom w:w="60" w:type="dxa"/>
              <w:right w:w="100" w:type="dxa"/>
            </w:tcMar>
            <w:vAlign w:val="center"/>
          </w:tcPr>
          <w:p w14:paraId="7148053C">
            <w:pPr>
              <w:spacing w:before="40" w:after="40" w:line="240" w:lineRule="auto"/>
              <w:jc w:val="center"/>
            </w:pPr>
            <w:r>
              <w:rPr>
                <w:rFonts w:ascii="Arial" w:hAnsi="Arial" w:eastAsia="Arial" w:cs="Arial"/>
                <w:b w:val="0"/>
                <w:i w:val="0"/>
                <w:color w:val="333333"/>
                <w:sz w:val="19"/>
              </w:rPr>
              <w:t>Testing Body</w:t>
            </w:r>
          </w:p>
        </w:tc>
        <w:tc>
          <w:tcPr>
            <w:tcW w:w="6236" w:type="dxa"/>
            <w:shd w:val="clear" w:color="auto" w:fill="F7F9FC"/>
            <w:tcMar>
              <w:top w:w="60" w:type="dxa"/>
              <w:left w:w="100" w:type="dxa"/>
              <w:bottom w:w="60" w:type="dxa"/>
              <w:right w:w="100" w:type="dxa"/>
            </w:tcMar>
            <w:vAlign w:val="center"/>
          </w:tcPr>
          <w:p w14:paraId="4E9D9BD9">
            <w:pPr>
              <w:spacing w:before="40" w:after="40" w:line="240" w:lineRule="auto"/>
              <w:jc w:val="left"/>
            </w:pPr>
            <w:r>
              <w:rPr>
                <w:rFonts w:ascii="Arial" w:hAnsi="Arial" w:eastAsia="Arial" w:cs="Arial"/>
                <w:b w:val="0"/>
                <w:i w:val="0"/>
                <w:color w:val="333333"/>
                <w:sz w:val="19"/>
              </w:rPr>
              <w:t>Shenzhen BKC Testing Co., Ltd.</w:t>
            </w:r>
          </w:p>
        </w:tc>
      </w:tr>
      <w:tr w14:paraId="53596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tcMar>
              <w:top w:w="60" w:type="dxa"/>
              <w:left w:w="100" w:type="dxa"/>
              <w:bottom w:w="60" w:type="dxa"/>
              <w:right w:w="100" w:type="dxa"/>
            </w:tcMar>
            <w:vAlign w:val="center"/>
          </w:tcPr>
          <w:p w14:paraId="5D83F89E">
            <w:pPr>
              <w:spacing w:before="40" w:after="40" w:line="240" w:lineRule="auto"/>
              <w:jc w:val="center"/>
            </w:pPr>
            <w:r>
              <w:rPr>
                <w:rFonts w:ascii="Arial" w:hAnsi="Arial" w:eastAsia="Arial" w:cs="Arial"/>
                <w:b w:val="0"/>
                <w:i w:val="0"/>
                <w:color w:val="333333"/>
                <w:sz w:val="19"/>
              </w:rPr>
              <w:t>Issue Date</w:t>
            </w:r>
          </w:p>
        </w:tc>
        <w:tc>
          <w:tcPr>
            <w:tcW w:w="6236" w:type="dxa"/>
            <w:tcMar>
              <w:top w:w="60" w:type="dxa"/>
              <w:left w:w="100" w:type="dxa"/>
              <w:bottom w:w="60" w:type="dxa"/>
              <w:right w:w="100" w:type="dxa"/>
            </w:tcMar>
            <w:vAlign w:val="center"/>
          </w:tcPr>
          <w:p w14:paraId="67039A78">
            <w:pPr>
              <w:spacing w:before="40" w:after="40" w:line="240" w:lineRule="auto"/>
              <w:jc w:val="left"/>
            </w:pPr>
            <w:r>
              <w:rPr>
                <w:rFonts w:ascii="Arial" w:hAnsi="Arial" w:eastAsia="Arial" w:cs="Arial"/>
                <w:b w:val="0"/>
                <w:i w:val="0"/>
                <w:color w:val="333333"/>
                <w:sz w:val="19"/>
              </w:rPr>
              <w:t>2026-08-26</w:t>
            </w:r>
          </w:p>
        </w:tc>
      </w:tr>
      <w:tr w14:paraId="2860B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shd w:val="clear" w:color="auto" w:fill="F7F9FC"/>
            <w:tcMar>
              <w:top w:w="60" w:type="dxa"/>
              <w:left w:w="100" w:type="dxa"/>
              <w:bottom w:w="60" w:type="dxa"/>
              <w:right w:w="100" w:type="dxa"/>
            </w:tcMar>
            <w:vAlign w:val="center"/>
          </w:tcPr>
          <w:p w14:paraId="3E4C4760">
            <w:pPr>
              <w:spacing w:before="40" w:after="40" w:line="240" w:lineRule="auto"/>
              <w:jc w:val="center"/>
            </w:pPr>
            <w:r>
              <w:rPr>
                <w:rFonts w:ascii="Arial" w:hAnsi="Arial" w:eastAsia="Arial" w:cs="Arial"/>
                <w:b w:val="0"/>
                <w:i w:val="0"/>
                <w:color w:val="333333"/>
                <w:sz w:val="19"/>
              </w:rPr>
              <w:t>Valid Until</w:t>
            </w:r>
          </w:p>
        </w:tc>
        <w:tc>
          <w:tcPr>
            <w:tcW w:w="6236" w:type="dxa"/>
            <w:shd w:val="clear" w:color="auto" w:fill="F7F9FC"/>
            <w:tcMar>
              <w:top w:w="60" w:type="dxa"/>
              <w:left w:w="100" w:type="dxa"/>
              <w:bottom w:w="60" w:type="dxa"/>
              <w:right w:w="100" w:type="dxa"/>
            </w:tcMar>
            <w:vAlign w:val="center"/>
          </w:tcPr>
          <w:p w14:paraId="01293CDF">
            <w:pPr>
              <w:spacing w:before="40" w:after="40" w:line="240" w:lineRule="auto"/>
              <w:jc w:val="left"/>
            </w:pPr>
            <w:r>
              <w:rPr>
                <w:rFonts w:ascii="Arial" w:hAnsi="Arial" w:eastAsia="Arial" w:cs="Arial"/>
                <w:b w:val="0"/>
                <w:i w:val="0"/>
                <w:color w:val="333333"/>
                <w:sz w:val="19"/>
              </w:rPr>
              <w:t>2031-08-25</w:t>
            </w:r>
          </w:p>
        </w:tc>
      </w:tr>
    </w:tbl>
    <w:p w14:paraId="3AF3351B">
      <w:pPr>
        <w:spacing w:after="40"/>
      </w:pPr>
    </w:p>
    <w:p w14:paraId="77F54381">
      <w:pPr>
        <w:spacing w:after="40"/>
      </w:pPr>
    </w:p>
    <w:p w14:paraId="78B49DBC">
      <w:pPr>
        <w:spacing w:after="40"/>
      </w:pPr>
    </w:p>
    <w:p w14:paraId="78EF5DDB">
      <w:pPr>
        <w:spacing w:after="40"/>
      </w:pPr>
    </w:p>
    <w:p w14:paraId="2E830C1B">
      <w:pPr>
        <w:spacing w:after="40"/>
      </w:pPr>
    </w:p>
    <w:p w14:paraId="6FF98FA6">
      <w:pPr>
        <w:spacing w:after="40"/>
      </w:pPr>
    </w:p>
    <w:p w14:paraId="2BDACA70">
      <w:pPr>
        <w:spacing w:after="40"/>
      </w:pPr>
    </w:p>
    <w:p w14:paraId="26F8CE9B">
      <w:pPr>
        <w:spacing w:after="40"/>
      </w:pPr>
    </w:p>
    <w:p w14:paraId="5333E2C2">
      <w:pPr>
        <w:spacing w:before="0" w:after="120" w:line="312" w:lineRule="auto"/>
      </w:pPr>
      <w:r>
        <w:rPr>
          <w:rFonts w:ascii="Arial" w:hAnsi="Arial" w:eastAsia="Arial" w:cs="Arial"/>
          <w:b/>
          <w:i w:val="0"/>
          <w:sz w:val="21"/>
        </w:rPr>
        <w:t>Applicable Regulations / Directives:</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06"/>
        <w:gridCol w:w="4706"/>
      </w:tblGrid>
      <w:tr w14:paraId="6ACF3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shd w:val="clear" w:color="auto" w:fill="1F4E79"/>
            <w:tcMar>
              <w:top w:w="60" w:type="dxa"/>
              <w:left w:w="100" w:type="dxa"/>
              <w:bottom w:w="60" w:type="dxa"/>
              <w:right w:w="100" w:type="dxa"/>
            </w:tcMar>
            <w:vAlign w:val="center"/>
          </w:tcPr>
          <w:p w14:paraId="36DDF471">
            <w:pPr>
              <w:spacing w:before="40" w:after="40" w:line="240" w:lineRule="auto"/>
              <w:jc w:val="center"/>
            </w:pPr>
            <w:r>
              <w:rPr>
                <w:rFonts w:ascii="Arial" w:hAnsi="Arial" w:eastAsia="Arial" w:cs="Arial"/>
                <w:b/>
                <w:i w:val="0"/>
                <w:color w:val="FFFFFF"/>
                <w:sz w:val="19"/>
              </w:rPr>
              <w:t>Category</w:t>
            </w:r>
          </w:p>
        </w:tc>
        <w:tc>
          <w:tcPr>
            <w:tcW w:w="6236" w:type="dxa"/>
            <w:shd w:val="clear" w:color="auto" w:fill="1F4E79"/>
            <w:tcMar>
              <w:top w:w="60" w:type="dxa"/>
              <w:left w:w="100" w:type="dxa"/>
              <w:bottom w:w="60" w:type="dxa"/>
              <w:right w:w="100" w:type="dxa"/>
            </w:tcMar>
            <w:vAlign w:val="center"/>
          </w:tcPr>
          <w:p w14:paraId="114A5EB7">
            <w:pPr>
              <w:spacing w:before="40" w:after="40" w:line="240" w:lineRule="auto"/>
              <w:jc w:val="center"/>
            </w:pPr>
            <w:r>
              <w:rPr>
                <w:rFonts w:ascii="Arial" w:hAnsi="Arial" w:eastAsia="Arial" w:cs="Arial"/>
                <w:b/>
                <w:i w:val="0"/>
                <w:color w:val="FFFFFF"/>
                <w:sz w:val="19"/>
              </w:rPr>
              <w:t>Regulation / Directive</w:t>
            </w:r>
          </w:p>
        </w:tc>
      </w:tr>
      <w:tr w14:paraId="28BBF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tcMar>
              <w:top w:w="60" w:type="dxa"/>
              <w:left w:w="100" w:type="dxa"/>
              <w:bottom w:w="60" w:type="dxa"/>
              <w:right w:w="100" w:type="dxa"/>
            </w:tcMar>
            <w:vAlign w:val="center"/>
          </w:tcPr>
          <w:p w14:paraId="7FE3EE3C">
            <w:pPr>
              <w:spacing w:before="40" w:after="40" w:line="240" w:lineRule="auto"/>
              <w:jc w:val="center"/>
            </w:pPr>
            <w:r>
              <w:rPr>
                <w:rFonts w:ascii="Arial" w:hAnsi="Arial" w:eastAsia="Arial" w:cs="Arial"/>
                <w:b w:val="0"/>
                <w:i w:val="0"/>
                <w:color w:val="333333"/>
                <w:sz w:val="19"/>
              </w:rPr>
              <w:t>Machinery (MR)</w:t>
            </w:r>
          </w:p>
        </w:tc>
        <w:tc>
          <w:tcPr>
            <w:tcW w:w="6236" w:type="dxa"/>
            <w:tcMar>
              <w:top w:w="60" w:type="dxa"/>
              <w:left w:w="100" w:type="dxa"/>
              <w:bottom w:w="60" w:type="dxa"/>
              <w:right w:w="100" w:type="dxa"/>
            </w:tcMar>
            <w:vAlign w:val="center"/>
          </w:tcPr>
          <w:p w14:paraId="65FB3E83">
            <w:pPr>
              <w:spacing w:before="40" w:after="40" w:line="240" w:lineRule="auto"/>
              <w:jc w:val="left"/>
            </w:pPr>
            <w:r>
              <w:rPr>
                <w:rFonts w:ascii="Arial" w:hAnsi="Arial" w:eastAsia="Arial" w:cs="Arial"/>
                <w:b w:val="0"/>
                <w:i w:val="0"/>
                <w:color w:val="333333"/>
                <w:sz w:val="19"/>
              </w:rPr>
              <w:t>(EU) 2023/1230 (as supplementary assessment to Directive 2006/42/EC; 2006/42/EC remains the mandatory legal basis until 2027-01-20)</w:t>
            </w:r>
          </w:p>
        </w:tc>
      </w:tr>
      <w:tr w14:paraId="3BDA9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shd w:val="clear" w:color="auto" w:fill="F7F9FC"/>
            <w:tcMar>
              <w:top w:w="60" w:type="dxa"/>
              <w:left w:w="100" w:type="dxa"/>
              <w:bottom w:w="60" w:type="dxa"/>
              <w:right w:w="100" w:type="dxa"/>
            </w:tcMar>
            <w:vAlign w:val="center"/>
          </w:tcPr>
          <w:p w14:paraId="64629EC4">
            <w:pPr>
              <w:spacing w:before="40" w:after="40" w:line="240" w:lineRule="auto"/>
              <w:jc w:val="center"/>
            </w:pPr>
            <w:r>
              <w:rPr>
                <w:rFonts w:ascii="Arial" w:hAnsi="Arial" w:eastAsia="Arial" w:cs="Arial"/>
                <w:b w:val="0"/>
                <w:i w:val="0"/>
                <w:color w:val="333333"/>
                <w:sz w:val="19"/>
              </w:rPr>
              <w:t>Low Voltage (LVD)</w:t>
            </w:r>
          </w:p>
        </w:tc>
        <w:tc>
          <w:tcPr>
            <w:tcW w:w="6236" w:type="dxa"/>
            <w:shd w:val="clear" w:color="auto" w:fill="F7F9FC"/>
            <w:tcMar>
              <w:top w:w="60" w:type="dxa"/>
              <w:left w:w="100" w:type="dxa"/>
              <w:bottom w:w="60" w:type="dxa"/>
              <w:right w:w="100" w:type="dxa"/>
            </w:tcMar>
            <w:vAlign w:val="center"/>
          </w:tcPr>
          <w:p w14:paraId="5F317A49">
            <w:pPr>
              <w:spacing w:before="40" w:after="40" w:line="240" w:lineRule="auto"/>
              <w:jc w:val="left"/>
            </w:pPr>
            <w:r>
              <w:rPr>
                <w:rFonts w:ascii="Arial" w:hAnsi="Arial" w:eastAsia="Arial" w:cs="Arial"/>
                <w:b w:val="0"/>
                <w:i w:val="0"/>
                <w:color w:val="333333"/>
                <w:sz w:val="19"/>
              </w:rPr>
              <w:t>2014/35/EU</w:t>
            </w:r>
          </w:p>
        </w:tc>
      </w:tr>
      <w:tr w14:paraId="4B32B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tcMar>
              <w:top w:w="60" w:type="dxa"/>
              <w:left w:w="100" w:type="dxa"/>
              <w:bottom w:w="60" w:type="dxa"/>
              <w:right w:w="100" w:type="dxa"/>
            </w:tcMar>
            <w:vAlign w:val="center"/>
          </w:tcPr>
          <w:p w14:paraId="40744033">
            <w:pPr>
              <w:spacing w:before="40" w:after="40" w:line="240" w:lineRule="auto"/>
              <w:jc w:val="center"/>
            </w:pPr>
            <w:r>
              <w:rPr>
                <w:rFonts w:ascii="Arial" w:hAnsi="Arial" w:eastAsia="Arial" w:cs="Arial"/>
                <w:b w:val="0"/>
                <w:i w:val="0"/>
                <w:color w:val="333333"/>
                <w:sz w:val="19"/>
              </w:rPr>
              <w:t>Electromagnetic Compatibility (EMC)</w:t>
            </w:r>
          </w:p>
        </w:tc>
        <w:tc>
          <w:tcPr>
            <w:tcW w:w="6236" w:type="dxa"/>
            <w:tcMar>
              <w:top w:w="60" w:type="dxa"/>
              <w:left w:w="100" w:type="dxa"/>
              <w:bottom w:w="60" w:type="dxa"/>
              <w:right w:w="100" w:type="dxa"/>
            </w:tcMar>
            <w:vAlign w:val="center"/>
          </w:tcPr>
          <w:p w14:paraId="72FCFBE1">
            <w:pPr>
              <w:spacing w:before="40" w:after="40" w:line="240" w:lineRule="auto"/>
              <w:jc w:val="left"/>
            </w:pPr>
            <w:r>
              <w:rPr>
                <w:rFonts w:ascii="Arial" w:hAnsi="Arial" w:eastAsia="Arial" w:cs="Arial"/>
                <w:b w:val="0"/>
                <w:i w:val="0"/>
                <w:color w:val="333333"/>
                <w:sz w:val="19"/>
              </w:rPr>
              <w:t>2014/30/EU</w:t>
            </w:r>
          </w:p>
        </w:tc>
      </w:tr>
    </w:tbl>
    <w:p w14:paraId="49B84E96">
      <w:pPr>
        <w:spacing w:after="40"/>
      </w:pPr>
    </w:p>
    <w:p w14:paraId="2A9C8A22">
      <w:pPr>
        <w:spacing w:before="0" w:after="120" w:line="312" w:lineRule="auto"/>
      </w:pPr>
      <w:r>
        <w:rPr>
          <w:rFonts w:ascii="Arial" w:hAnsi="Arial" w:eastAsia="Arial" w:cs="Arial"/>
          <w:b/>
          <w:i w:val="0"/>
          <w:sz w:val="21"/>
        </w:rPr>
        <w:t>Applicable Harmonized Standards:</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06"/>
        <w:gridCol w:w="4706"/>
      </w:tblGrid>
      <w:tr w14:paraId="743E5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2" w:type="dxa"/>
            <w:shd w:val="clear" w:color="auto" w:fill="1F4E79"/>
            <w:tcMar>
              <w:top w:w="60" w:type="dxa"/>
              <w:left w:w="100" w:type="dxa"/>
              <w:bottom w:w="60" w:type="dxa"/>
              <w:right w:w="100" w:type="dxa"/>
            </w:tcMar>
            <w:vAlign w:val="center"/>
          </w:tcPr>
          <w:p w14:paraId="4E6FF282">
            <w:pPr>
              <w:spacing w:before="40" w:after="40" w:line="240" w:lineRule="auto"/>
              <w:jc w:val="center"/>
            </w:pPr>
            <w:r>
              <w:rPr>
                <w:rFonts w:ascii="Arial" w:hAnsi="Arial" w:eastAsia="Arial" w:cs="Arial"/>
                <w:b/>
                <w:i w:val="0"/>
                <w:color w:val="FFFFFF"/>
                <w:sz w:val="18"/>
              </w:rPr>
              <w:t>Standard</w:t>
            </w:r>
          </w:p>
        </w:tc>
        <w:tc>
          <w:tcPr>
            <w:tcW w:w="4252" w:type="dxa"/>
            <w:shd w:val="clear" w:color="auto" w:fill="1F4E79"/>
            <w:tcMar>
              <w:top w:w="60" w:type="dxa"/>
              <w:left w:w="100" w:type="dxa"/>
              <w:bottom w:w="60" w:type="dxa"/>
              <w:right w:w="100" w:type="dxa"/>
            </w:tcMar>
            <w:vAlign w:val="center"/>
          </w:tcPr>
          <w:p w14:paraId="2E6633D0">
            <w:pPr>
              <w:spacing w:before="40" w:after="40" w:line="240" w:lineRule="auto"/>
              <w:jc w:val="center"/>
            </w:pPr>
            <w:r>
              <w:rPr>
                <w:rFonts w:ascii="Arial" w:hAnsi="Arial" w:eastAsia="Arial" w:cs="Arial"/>
                <w:b/>
                <w:i w:val="0"/>
                <w:color w:val="FFFFFF"/>
                <w:sz w:val="18"/>
              </w:rPr>
              <w:t>Description</w:t>
            </w:r>
          </w:p>
        </w:tc>
      </w:tr>
      <w:tr w14:paraId="3CDF2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2" w:type="dxa"/>
            <w:tcMar>
              <w:top w:w="60" w:type="dxa"/>
              <w:left w:w="100" w:type="dxa"/>
              <w:bottom w:w="60" w:type="dxa"/>
              <w:right w:w="100" w:type="dxa"/>
            </w:tcMar>
            <w:vAlign w:val="center"/>
          </w:tcPr>
          <w:p w14:paraId="088A5CFB">
            <w:pPr>
              <w:spacing w:before="40" w:after="40" w:line="240" w:lineRule="auto"/>
              <w:jc w:val="center"/>
            </w:pPr>
            <w:r>
              <w:rPr>
                <w:rFonts w:ascii="Arial" w:hAnsi="Arial" w:eastAsia="Arial" w:cs="Arial"/>
                <w:b w:val="0"/>
                <w:i w:val="0"/>
                <w:color w:val="333333"/>
                <w:sz w:val="18"/>
              </w:rPr>
              <w:t>EN ISO 12100:2010</w:t>
            </w:r>
          </w:p>
        </w:tc>
        <w:tc>
          <w:tcPr>
            <w:tcW w:w="4252" w:type="dxa"/>
            <w:tcMar>
              <w:top w:w="60" w:type="dxa"/>
              <w:left w:w="100" w:type="dxa"/>
              <w:bottom w:w="60" w:type="dxa"/>
              <w:right w:w="100" w:type="dxa"/>
            </w:tcMar>
            <w:vAlign w:val="center"/>
          </w:tcPr>
          <w:p w14:paraId="4985B2EC">
            <w:pPr>
              <w:spacing w:before="40" w:after="40" w:line="240" w:lineRule="auto"/>
              <w:jc w:val="left"/>
            </w:pPr>
            <w:r>
              <w:rPr>
                <w:rFonts w:ascii="Arial" w:hAnsi="Arial" w:eastAsia="Arial" w:cs="Arial"/>
                <w:b w:val="0"/>
                <w:i w:val="0"/>
                <w:color w:val="333333"/>
                <w:sz w:val="18"/>
              </w:rPr>
              <w:t>Safety of machinery — General principles for design — Risk assessment and risk reduction</w:t>
            </w:r>
          </w:p>
        </w:tc>
      </w:tr>
      <w:tr w14:paraId="7BB07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2" w:type="dxa"/>
            <w:shd w:val="clear" w:color="auto" w:fill="F7F9FC"/>
            <w:tcMar>
              <w:top w:w="60" w:type="dxa"/>
              <w:left w:w="100" w:type="dxa"/>
              <w:bottom w:w="60" w:type="dxa"/>
              <w:right w:w="100" w:type="dxa"/>
            </w:tcMar>
            <w:vAlign w:val="center"/>
          </w:tcPr>
          <w:p w14:paraId="186C329A">
            <w:pPr>
              <w:spacing w:before="40" w:after="40" w:line="240" w:lineRule="auto"/>
              <w:jc w:val="center"/>
            </w:pPr>
            <w:r>
              <w:rPr>
                <w:rFonts w:ascii="Arial" w:hAnsi="Arial" w:eastAsia="Arial" w:cs="Arial"/>
                <w:b w:val="0"/>
                <w:i w:val="0"/>
                <w:color w:val="333333"/>
                <w:sz w:val="18"/>
              </w:rPr>
              <w:t>EN ISO 13849-1:2023</w:t>
            </w:r>
          </w:p>
        </w:tc>
        <w:tc>
          <w:tcPr>
            <w:tcW w:w="4252" w:type="dxa"/>
            <w:shd w:val="clear" w:color="auto" w:fill="F7F9FC"/>
            <w:tcMar>
              <w:top w:w="60" w:type="dxa"/>
              <w:left w:w="100" w:type="dxa"/>
              <w:bottom w:w="60" w:type="dxa"/>
              <w:right w:w="100" w:type="dxa"/>
            </w:tcMar>
            <w:vAlign w:val="center"/>
          </w:tcPr>
          <w:p w14:paraId="76E6F051">
            <w:pPr>
              <w:spacing w:before="40" w:after="40" w:line="240" w:lineRule="auto"/>
              <w:jc w:val="left"/>
            </w:pPr>
            <w:r>
              <w:rPr>
                <w:rFonts w:ascii="Arial" w:hAnsi="Arial" w:eastAsia="Arial" w:cs="Arial"/>
                <w:b w:val="0"/>
                <w:i w:val="0"/>
                <w:color w:val="333333"/>
                <w:sz w:val="18"/>
              </w:rPr>
              <w:t>Safety of machinery — Safety-related parts of control systems</w:t>
            </w:r>
          </w:p>
        </w:tc>
      </w:tr>
      <w:tr w14:paraId="031AC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2" w:type="dxa"/>
            <w:tcMar>
              <w:top w:w="60" w:type="dxa"/>
              <w:left w:w="100" w:type="dxa"/>
              <w:bottom w:w="60" w:type="dxa"/>
              <w:right w:w="100" w:type="dxa"/>
            </w:tcMar>
            <w:vAlign w:val="center"/>
          </w:tcPr>
          <w:p w14:paraId="517C73A1">
            <w:pPr>
              <w:spacing w:before="40" w:after="40" w:line="240" w:lineRule="auto"/>
              <w:jc w:val="center"/>
            </w:pPr>
            <w:r>
              <w:rPr>
                <w:rFonts w:ascii="Arial" w:hAnsi="Arial" w:eastAsia="Arial" w:cs="Arial"/>
                <w:b w:val="0"/>
                <w:i w:val="0"/>
                <w:color w:val="333333"/>
                <w:sz w:val="18"/>
              </w:rPr>
              <w:t>EN 60204-1:2018+A1:2025</w:t>
            </w:r>
          </w:p>
        </w:tc>
        <w:tc>
          <w:tcPr>
            <w:tcW w:w="4252" w:type="dxa"/>
            <w:tcMar>
              <w:top w:w="60" w:type="dxa"/>
              <w:left w:w="100" w:type="dxa"/>
              <w:bottom w:w="60" w:type="dxa"/>
              <w:right w:w="100" w:type="dxa"/>
            </w:tcMar>
            <w:vAlign w:val="center"/>
          </w:tcPr>
          <w:p w14:paraId="38EDF5E1">
            <w:pPr>
              <w:spacing w:before="40" w:after="40" w:line="240" w:lineRule="auto"/>
              <w:jc w:val="left"/>
            </w:pPr>
            <w:r>
              <w:rPr>
                <w:rFonts w:ascii="Arial" w:hAnsi="Arial" w:eastAsia="Arial" w:cs="Arial"/>
                <w:b w:val="0"/>
                <w:i w:val="0"/>
                <w:color w:val="333333"/>
                <w:sz w:val="18"/>
              </w:rPr>
              <w:t>Safety of machinery — Electrical equipment of machines</w:t>
            </w:r>
          </w:p>
        </w:tc>
      </w:tr>
      <w:tr w14:paraId="48500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2" w:type="dxa"/>
            <w:shd w:val="clear" w:color="auto" w:fill="F7F9FC"/>
            <w:tcMar>
              <w:top w:w="60" w:type="dxa"/>
              <w:left w:w="100" w:type="dxa"/>
              <w:bottom w:w="60" w:type="dxa"/>
              <w:right w:w="100" w:type="dxa"/>
            </w:tcMar>
            <w:vAlign w:val="center"/>
          </w:tcPr>
          <w:p w14:paraId="46222964">
            <w:pPr>
              <w:spacing w:before="40" w:after="40" w:line="240" w:lineRule="auto"/>
              <w:jc w:val="center"/>
            </w:pPr>
            <w:r>
              <w:rPr>
                <w:rFonts w:ascii="Arial" w:hAnsi="Arial" w:eastAsia="Arial" w:cs="Arial"/>
                <w:b w:val="0"/>
                <w:i w:val="0"/>
                <w:color w:val="333333"/>
                <w:sz w:val="18"/>
              </w:rPr>
              <w:t>EN IEC 61000-6-4:2019</w:t>
            </w:r>
          </w:p>
        </w:tc>
        <w:tc>
          <w:tcPr>
            <w:tcW w:w="4252" w:type="dxa"/>
            <w:shd w:val="clear" w:color="auto" w:fill="F7F9FC"/>
            <w:tcMar>
              <w:top w:w="60" w:type="dxa"/>
              <w:left w:w="100" w:type="dxa"/>
              <w:bottom w:w="60" w:type="dxa"/>
              <w:right w:w="100" w:type="dxa"/>
            </w:tcMar>
            <w:vAlign w:val="center"/>
          </w:tcPr>
          <w:p w14:paraId="7C560C8A">
            <w:pPr>
              <w:spacing w:before="40" w:after="40" w:line="240" w:lineRule="auto"/>
              <w:jc w:val="left"/>
            </w:pPr>
            <w:r>
              <w:rPr>
                <w:rFonts w:ascii="Arial" w:hAnsi="Arial" w:eastAsia="Arial" w:cs="Arial"/>
                <w:b w:val="0"/>
                <w:i w:val="0"/>
                <w:color w:val="333333"/>
                <w:sz w:val="18"/>
              </w:rPr>
              <w:t>Electromagnetic compatibility (EMC) — Emission standard for industrial environments</w:t>
            </w:r>
          </w:p>
        </w:tc>
      </w:tr>
      <w:tr w14:paraId="5DBDE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2" w:type="dxa"/>
            <w:tcMar>
              <w:top w:w="60" w:type="dxa"/>
              <w:left w:w="100" w:type="dxa"/>
              <w:bottom w:w="60" w:type="dxa"/>
              <w:right w:w="100" w:type="dxa"/>
            </w:tcMar>
            <w:vAlign w:val="center"/>
          </w:tcPr>
          <w:p w14:paraId="4928A8A4">
            <w:pPr>
              <w:spacing w:before="40" w:after="40" w:line="240" w:lineRule="auto"/>
              <w:jc w:val="center"/>
            </w:pPr>
            <w:r>
              <w:rPr>
                <w:rFonts w:ascii="Arial" w:hAnsi="Arial" w:eastAsia="Arial" w:cs="Arial"/>
                <w:b w:val="0"/>
                <w:i w:val="0"/>
                <w:color w:val="333333"/>
                <w:sz w:val="18"/>
              </w:rPr>
              <w:t>EN IEC 61000-3-2:2019+A1:2021+A2:2024</w:t>
            </w:r>
          </w:p>
        </w:tc>
        <w:tc>
          <w:tcPr>
            <w:tcW w:w="4252" w:type="dxa"/>
            <w:tcMar>
              <w:top w:w="60" w:type="dxa"/>
              <w:left w:w="100" w:type="dxa"/>
              <w:bottom w:w="60" w:type="dxa"/>
              <w:right w:w="100" w:type="dxa"/>
            </w:tcMar>
            <w:vAlign w:val="center"/>
          </w:tcPr>
          <w:p w14:paraId="31E69905">
            <w:pPr>
              <w:spacing w:before="40" w:after="40" w:line="240" w:lineRule="auto"/>
              <w:jc w:val="left"/>
            </w:pPr>
            <w:r>
              <w:rPr>
                <w:rFonts w:ascii="Arial" w:hAnsi="Arial" w:eastAsia="Arial" w:cs="Arial"/>
                <w:b w:val="0"/>
                <w:i w:val="0"/>
                <w:color w:val="333333"/>
                <w:sz w:val="18"/>
              </w:rPr>
              <w:t>Limits for harmonic current emissions</w:t>
            </w:r>
          </w:p>
        </w:tc>
      </w:tr>
      <w:tr w14:paraId="7F8ED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2" w:type="dxa"/>
            <w:shd w:val="clear" w:color="auto" w:fill="F7F9FC"/>
            <w:tcMar>
              <w:top w:w="60" w:type="dxa"/>
              <w:left w:w="100" w:type="dxa"/>
              <w:bottom w:w="60" w:type="dxa"/>
              <w:right w:w="100" w:type="dxa"/>
            </w:tcMar>
            <w:vAlign w:val="center"/>
          </w:tcPr>
          <w:p w14:paraId="5FA7B318">
            <w:pPr>
              <w:spacing w:before="40" w:after="40" w:line="240" w:lineRule="auto"/>
              <w:jc w:val="center"/>
            </w:pPr>
            <w:r>
              <w:rPr>
                <w:rFonts w:ascii="Arial" w:hAnsi="Arial" w:eastAsia="Arial" w:cs="Arial"/>
                <w:b w:val="0"/>
                <w:i w:val="0"/>
                <w:color w:val="333333"/>
                <w:sz w:val="18"/>
              </w:rPr>
              <w:t>EN 61000-3-3:2013+A1:2019+A2:2021</w:t>
            </w:r>
          </w:p>
        </w:tc>
        <w:tc>
          <w:tcPr>
            <w:tcW w:w="4252" w:type="dxa"/>
            <w:shd w:val="clear" w:color="auto" w:fill="F7F9FC"/>
            <w:tcMar>
              <w:top w:w="60" w:type="dxa"/>
              <w:left w:w="100" w:type="dxa"/>
              <w:bottom w:w="60" w:type="dxa"/>
              <w:right w:w="100" w:type="dxa"/>
            </w:tcMar>
            <w:vAlign w:val="center"/>
          </w:tcPr>
          <w:p w14:paraId="386C5031">
            <w:pPr>
              <w:spacing w:before="40" w:after="40" w:line="240" w:lineRule="auto"/>
              <w:jc w:val="left"/>
            </w:pPr>
            <w:r>
              <w:rPr>
                <w:rFonts w:ascii="Arial" w:hAnsi="Arial" w:eastAsia="Arial" w:cs="Arial"/>
                <w:b w:val="0"/>
                <w:i w:val="0"/>
                <w:color w:val="333333"/>
                <w:sz w:val="18"/>
              </w:rPr>
              <w:t>Voltage fluctuations and flicker</w:t>
            </w:r>
          </w:p>
        </w:tc>
      </w:tr>
      <w:tr w14:paraId="0777A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2" w:type="dxa"/>
            <w:tcMar>
              <w:top w:w="60" w:type="dxa"/>
              <w:left w:w="100" w:type="dxa"/>
              <w:bottom w:w="60" w:type="dxa"/>
              <w:right w:w="100" w:type="dxa"/>
            </w:tcMar>
            <w:vAlign w:val="center"/>
          </w:tcPr>
          <w:p w14:paraId="1CF1F933">
            <w:pPr>
              <w:spacing w:before="40" w:after="40" w:line="240" w:lineRule="auto"/>
              <w:jc w:val="center"/>
            </w:pPr>
            <w:r>
              <w:rPr>
                <w:rFonts w:ascii="Arial" w:hAnsi="Arial" w:eastAsia="Arial" w:cs="Arial"/>
                <w:b w:val="0"/>
                <w:i w:val="0"/>
                <w:color w:val="333333"/>
                <w:sz w:val="18"/>
              </w:rPr>
              <w:t>EN IEC 61000-6-2:2019</w:t>
            </w:r>
          </w:p>
        </w:tc>
        <w:tc>
          <w:tcPr>
            <w:tcW w:w="4252" w:type="dxa"/>
            <w:tcMar>
              <w:top w:w="60" w:type="dxa"/>
              <w:left w:w="100" w:type="dxa"/>
              <w:bottom w:w="60" w:type="dxa"/>
              <w:right w:w="100" w:type="dxa"/>
            </w:tcMar>
            <w:vAlign w:val="center"/>
          </w:tcPr>
          <w:p w14:paraId="47D52A8B">
            <w:pPr>
              <w:spacing w:before="40" w:after="40" w:line="240" w:lineRule="auto"/>
              <w:jc w:val="left"/>
            </w:pPr>
            <w:r>
              <w:rPr>
                <w:rFonts w:ascii="Arial" w:hAnsi="Arial" w:eastAsia="Arial" w:cs="Arial"/>
                <w:b w:val="0"/>
                <w:i w:val="0"/>
                <w:color w:val="333333"/>
                <w:sz w:val="18"/>
              </w:rPr>
              <w:t>Electromagnetic compatibility (EMC) — Immunity standard for industrial environments</w:t>
            </w:r>
          </w:p>
        </w:tc>
      </w:tr>
    </w:tbl>
    <w:p w14:paraId="05AEE65B">
      <w:pPr>
        <w:spacing w:after="40"/>
      </w:pPr>
    </w:p>
    <w:p w14:paraId="0CD03DC8">
      <w:pPr>
        <w:shd w:val="clear" w:color="auto" w:fill="E7F0E7"/>
        <w:spacing w:before="80" w:after="160" w:line="312" w:lineRule="auto"/>
        <w:ind w:left="113" w:right="113"/>
      </w:pPr>
      <w:r>
        <w:rPr>
          <w:rFonts w:ascii="Arial" w:hAnsi="Arial" w:eastAsia="Arial" w:cs="Arial"/>
          <w:b/>
          <w:i w:val="0"/>
          <w:color w:val="1E6B1E"/>
          <w:sz w:val="20"/>
        </w:rPr>
        <w:t>📝 Note:</w:t>
      </w:r>
      <w:r>
        <w:rPr>
          <w:rFonts w:ascii="Arial" w:hAnsi="Arial" w:eastAsia="Arial" w:cs="Arial"/>
          <w:b w:val="0"/>
          <w:i w:val="0"/>
          <w:color w:val="1E6B1E"/>
          <w:sz w:val="20"/>
        </w:rPr>
        <w:t xml:space="preserve"> This certificate is a voluntary Verification of Conformity (VoC) and does not constitute EC/EU type examination by a Notified Body; where applicable for placing on the European market, type examination by a Notified Body may still be required. Specific conformity shall be subject to the accompanying Declaration of Conformity (DoC) and test reports (BKC26085083HS, BKC26085084HE).</w:t>
      </w:r>
    </w:p>
    <w:p w14:paraId="63F274C6">
      <w:pPr>
        <w:keepNext/>
        <w:pBdr>
          <w:bottom w:val="single" w:color="1F4E79" w:sz="12" w:space="4"/>
        </w:pBdr>
        <w:shd w:val="clear" w:color="auto" w:fill="D9E2F3"/>
        <w:spacing w:before="200" w:after="80" w:line="288" w:lineRule="auto"/>
      </w:pPr>
      <w:r>
        <w:rPr>
          <w:rFonts w:ascii="Arial" w:hAnsi="Arial" w:eastAsia="Arial" w:cs="Arial"/>
          <w:b/>
          <w:i w:val="0"/>
          <w:color w:val="1F4E79"/>
          <w:sz w:val="32"/>
        </w:rPr>
        <w:t>3. Machine Components &amp; Workflow</w:t>
      </w:r>
    </w:p>
    <w:p w14:paraId="4C72A3C1">
      <w:pPr>
        <w:keepNext/>
        <w:spacing w:before="200" w:after="80" w:line="288" w:lineRule="auto"/>
      </w:pPr>
      <w:r>
        <w:rPr>
          <w:rFonts w:ascii="Arial" w:hAnsi="Arial" w:eastAsia="Arial" w:cs="Arial"/>
          <w:b/>
          <w:i w:val="0"/>
          <w:color w:val="2E74B5"/>
          <w:sz w:val="26"/>
        </w:rPr>
        <w:t>3.1 Machine Layout</w:t>
      </w:r>
    </w:p>
    <w:p w14:paraId="26045D77">
      <w:pPr>
        <w:spacing w:before="120" w:after="40"/>
        <w:jc w:val="center"/>
      </w:pPr>
      <w:r>
        <w:drawing>
          <wp:inline distT="0" distB="0" distL="114300" distR="114300">
            <wp:extent cx="5303520" cy="4413250"/>
            <wp:effectExtent l="0" t="0" r="1143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9"/>
                    <a:stretch>
                      <a:fillRect/>
                    </a:stretch>
                  </pic:blipFill>
                  <pic:spPr>
                    <a:xfrm>
                      <a:off x="0" y="0"/>
                      <a:ext cx="5303520" cy="4413419"/>
                    </a:xfrm>
                    <a:prstGeom prst="rect">
                      <a:avLst/>
                    </a:prstGeom>
                  </pic:spPr>
                </pic:pic>
              </a:graphicData>
            </a:graphic>
          </wp:inline>
        </w:drawing>
      </w:r>
    </w:p>
    <w:p w14:paraId="318BE6A3">
      <w:pPr>
        <w:spacing w:after="160" w:line="312" w:lineRule="auto"/>
        <w:jc w:val="center"/>
      </w:pPr>
      <w:r>
        <w:rPr>
          <w:rFonts w:ascii="Arial" w:hAnsi="Arial" w:eastAsia="Arial" w:cs="Arial"/>
          <w:b/>
          <w:i w:val="0"/>
          <w:color w:val="595959"/>
          <w:sz w:val="18"/>
        </w:rPr>
        <w:t>Figure 2  Machine layout, dimensions, and functional units</w:t>
      </w:r>
    </w:p>
    <w:p w14:paraId="644D1327">
      <w:pPr>
        <w:spacing w:after="60" w:line="312" w:lineRule="auto"/>
        <w:ind w:left="425"/>
      </w:pPr>
      <w:r>
        <w:rPr>
          <w:rFonts w:ascii="Arial" w:hAnsi="Arial" w:eastAsia="Arial" w:cs="Arial"/>
          <w:b w:val="0"/>
          <w:i w:val="0"/>
          <w:sz w:val="21"/>
        </w:rPr>
        <w:t>•  When facing the display, the product conveying direction is from right to left.</w:t>
      </w:r>
    </w:p>
    <w:p w14:paraId="14E9F153">
      <w:pPr>
        <w:spacing w:after="60" w:line="312" w:lineRule="auto"/>
        <w:ind w:left="425"/>
      </w:pPr>
      <w:r>
        <w:rPr>
          <w:rFonts w:ascii="Arial" w:hAnsi="Arial" w:eastAsia="Arial" w:cs="Arial"/>
          <w:b w:val="0"/>
          <w:i w:val="0"/>
          <w:sz w:val="21"/>
        </w:rPr>
        <w:t>•  Infeed section length approx. 500 mm; weighing platform section length approx. 700 mm; printing section length approx. 1500 mm.</w:t>
      </w:r>
    </w:p>
    <w:p w14:paraId="0914159C">
      <w:pPr>
        <w:spacing w:after="60" w:line="312" w:lineRule="auto"/>
        <w:ind w:left="425"/>
      </w:pPr>
      <w:r>
        <w:rPr>
          <w:rFonts w:ascii="Arial" w:hAnsi="Arial" w:eastAsia="Arial" w:cs="Arial"/>
          <w:b w:val="0"/>
          <w:i w:val="0"/>
          <w:sz w:val="21"/>
        </w:rPr>
        <w:t>•  The printer position can be adjusted by switching recipes to match the label position requirements of different products.</w:t>
      </w:r>
    </w:p>
    <w:p w14:paraId="5AA03761">
      <w:pPr>
        <w:spacing w:after="60" w:line="312" w:lineRule="auto"/>
        <w:ind w:left="425"/>
      </w:pPr>
      <w:r>
        <w:rPr>
          <w:rFonts w:ascii="Arial" w:hAnsi="Arial" w:eastAsia="Arial" w:cs="Arial"/>
          <w:b w:val="0"/>
          <w:i w:val="0"/>
          <w:sz w:val="21"/>
        </w:rPr>
        <w:t>•  The conveying height above floor is 750 mm, adjustable within ±50 mm.</w:t>
      </w:r>
    </w:p>
    <w:p w14:paraId="491EED02">
      <w:pPr>
        <w:keepNext/>
        <w:spacing w:before="200" w:after="80" w:line="288" w:lineRule="auto"/>
      </w:pPr>
      <w:r>
        <w:rPr>
          <w:rFonts w:ascii="Arial" w:hAnsi="Arial" w:eastAsia="Arial" w:cs="Arial"/>
          <w:b/>
          <w:i w:val="0"/>
          <w:color w:val="2E74B5"/>
          <w:sz w:val="26"/>
        </w:rPr>
        <w:t>3.2 Standard Workflow</w:t>
      </w:r>
    </w:p>
    <w:p w14:paraId="2FB9F1E8">
      <w:pPr>
        <w:spacing w:before="0" w:after="60" w:line="312" w:lineRule="auto"/>
        <w:ind w:left="170"/>
      </w:pPr>
      <w:r>
        <w:rPr>
          <w:rFonts w:ascii="Arial" w:hAnsi="Arial" w:eastAsia="Arial" w:cs="Arial"/>
          <w:b/>
          <w:i w:val="0"/>
          <w:color w:val="2E74B5"/>
          <w:sz w:val="21"/>
        </w:rPr>
        <w:t>Step 1:</w:t>
      </w:r>
      <w:r>
        <w:rPr>
          <w:rFonts w:ascii="Arial" w:hAnsi="Arial" w:eastAsia="Arial" w:cs="Arial"/>
          <w:b w:val="0"/>
          <w:i w:val="0"/>
          <w:color w:val="2E74B5"/>
          <w:sz w:val="21"/>
        </w:rPr>
        <w:t xml:space="preserve"> The product enters the infeed conveyor and is conveyed toward the weighing platform.</w:t>
      </w:r>
    </w:p>
    <w:p w14:paraId="08D571DF">
      <w:pPr>
        <w:spacing w:before="0" w:after="60" w:line="312" w:lineRule="auto"/>
        <w:ind w:left="170"/>
      </w:pPr>
      <w:r>
        <w:rPr>
          <w:rFonts w:ascii="Arial" w:hAnsi="Arial" w:eastAsia="Arial" w:cs="Arial"/>
          <w:b/>
          <w:i w:val="0"/>
          <w:color w:val="2E74B5"/>
          <w:sz w:val="21"/>
        </w:rPr>
        <w:t>Step 2:</w:t>
      </w:r>
      <w:r>
        <w:rPr>
          <w:rFonts w:ascii="Arial" w:hAnsi="Arial" w:eastAsia="Arial" w:cs="Arial"/>
          <w:b w:val="0"/>
          <w:i w:val="0"/>
          <w:color w:val="2E74B5"/>
          <w:sz w:val="21"/>
        </w:rPr>
        <w:t xml:space="preserve"> The product enters the weighing platform for dynamic weighing.</w:t>
      </w:r>
    </w:p>
    <w:p w14:paraId="0645E86D">
      <w:pPr>
        <w:spacing w:before="0" w:after="60" w:line="312" w:lineRule="auto"/>
        <w:ind w:left="170"/>
      </w:pPr>
      <w:r>
        <w:rPr>
          <w:rFonts w:ascii="Arial" w:hAnsi="Arial" w:eastAsia="Arial" w:cs="Arial"/>
          <w:b/>
          <w:i w:val="0"/>
          <w:color w:val="2E74B5"/>
          <w:sz w:val="21"/>
        </w:rPr>
        <w:t>Step 3:</w:t>
      </w:r>
      <w:r>
        <w:rPr>
          <w:rFonts w:ascii="Arial" w:hAnsi="Arial" w:eastAsia="Arial" w:cs="Arial"/>
          <w:b w:val="0"/>
          <w:i w:val="0"/>
          <w:color w:val="2E74B5"/>
          <w:sz w:val="21"/>
        </w:rPr>
        <w:t xml:space="preserve"> The system compares the real-time weight against the qualified minimum and qualified maximum values of the current recipe.</w:t>
      </w:r>
    </w:p>
    <w:p w14:paraId="10E47348">
      <w:pPr>
        <w:spacing w:before="0" w:after="60" w:line="312" w:lineRule="auto"/>
        <w:ind w:left="170"/>
      </w:pPr>
      <w:r>
        <w:rPr>
          <w:rFonts w:ascii="Arial" w:hAnsi="Arial" w:eastAsia="Arial" w:cs="Arial"/>
          <w:b/>
          <w:i w:val="0"/>
          <w:color w:val="2E74B5"/>
          <w:sz w:val="21"/>
        </w:rPr>
        <w:t>Step 4:</w:t>
      </w:r>
      <w:r>
        <w:rPr>
          <w:rFonts w:ascii="Arial" w:hAnsi="Arial" w:eastAsia="Arial" w:cs="Arial"/>
          <w:b w:val="0"/>
          <w:i w:val="0"/>
          <w:color w:val="2E74B5"/>
          <w:sz w:val="21"/>
        </w:rPr>
        <w:t xml:space="preserve"> Non-conforming products are rejected by the pusher; qualified products continue into the printing &amp; labeling section.</w:t>
      </w:r>
    </w:p>
    <w:p w14:paraId="448DC68C">
      <w:pPr>
        <w:spacing w:before="0" w:after="60" w:line="312" w:lineRule="auto"/>
        <w:ind w:left="170"/>
      </w:pPr>
      <w:r>
        <w:rPr>
          <w:rFonts w:ascii="Arial" w:hAnsi="Arial" w:eastAsia="Arial" w:cs="Arial"/>
          <w:b/>
          <w:i w:val="0"/>
          <w:color w:val="2E74B5"/>
          <w:sz w:val="21"/>
        </w:rPr>
        <w:t>Step 5:</w:t>
      </w:r>
      <w:r>
        <w:rPr>
          <w:rFonts w:ascii="Arial" w:hAnsi="Arial" w:eastAsia="Arial" w:cs="Arial"/>
          <w:b w:val="0"/>
          <w:i w:val="0"/>
          <w:color w:val="2E74B5"/>
          <w:sz w:val="21"/>
        </w:rPr>
        <w:t xml:space="preserve"> The printer generates a label from its buffer and applies it to the product packaging surface.</w:t>
      </w:r>
    </w:p>
    <w:p w14:paraId="33C2D3E2">
      <w:pPr>
        <w:spacing w:before="0" w:after="60" w:line="312" w:lineRule="auto"/>
        <w:ind w:left="170"/>
      </w:pPr>
      <w:r>
        <w:rPr>
          <w:rFonts w:ascii="Arial" w:hAnsi="Arial" w:eastAsia="Arial" w:cs="Arial"/>
          <w:b/>
          <w:i w:val="0"/>
          <w:color w:val="2E74B5"/>
          <w:sz w:val="21"/>
        </w:rPr>
        <w:t>Step 6:</w:t>
      </w:r>
      <w:r>
        <w:rPr>
          <w:rFonts w:ascii="Arial" w:hAnsi="Arial" w:eastAsia="Arial" w:cs="Arial"/>
          <w:b w:val="0"/>
          <w:i w:val="0"/>
          <w:color w:val="2E74B5"/>
          <w:sz w:val="21"/>
        </w:rPr>
        <w:t xml:space="preserve"> After labeling is complete, the product moves to the next station.</w:t>
      </w:r>
    </w:p>
    <w:p w14:paraId="46B639C6">
      <w:pPr>
        <w:shd w:val="clear" w:color="auto" w:fill="E7F0E7"/>
        <w:spacing w:before="80" w:after="160" w:line="312" w:lineRule="auto"/>
        <w:ind w:left="113" w:right="113"/>
      </w:pPr>
      <w:r>
        <w:rPr>
          <w:rFonts w:ascii="Arial" w:hAnsi="Arial" w:eastAsia="Arial" w:cs="Arial"/>
          <w:b/>
          <w:i w:val="0"/>
          <w:color w:val="1E6B1E"/>
          <w:sz w:val="20"/>
        </w:rPr>
        <w:t>📝 Note:</w:t>
      </w:r>
      <w:r>
        <w:rPr>
          <w:rFonts w:ascii="Arial" w:hAnsi="Arial" w:eastAsia="Arial" w:cs="Arial"/>
          <w:b w:val="0"/>
          <w:i w:val="0"/>
          <w:color w:val="1E6B1E"/>
          <w:sz w:val="20"/>
        </w:rPr>
        <w:t xml:space="preserve"> Typical application: the current technical agreement specifies the product as cherries, and other products may be used in the future. Therefore, when changing products, reconfirm the product dimensions, weight range, label size, product spacing, speed, and recipe parameters.</w:t>
      </w:r>
    </w:p>
    <w:p w14:paraId="5758864B">
      <w:pPr>
        <w:spacing w:after="40"/>
      </w:pPr>
    </w:p>
    <w:p w14:paraId="343B650A">
      <w:pPr>
        <w:keepNext/>
        <w:pBdr>
          <w:bottom w:val="single" w:color="1F4E79" w:sz="12" w:space="4"/>
        </w:pBdr>
        <w:shd w:val="clear" w:color="auto" w:fill="D9E2F3"/>
        <w:spacing w:before="200" w:after="80" w:line="288" w:lineRule="auto"/>
      </w:pPr>
      <w:r>
        <w:rPr>
          <w:rFonts w:ascii="Arial" w:hAnsi="Arial" w:eastAsia="Arial" w:cs="Arial"/>
          <w:b/>
          <w:i w:val="0"/>
          <w:color w:val="1F4E79"/>
          <w:sz w:val="32"/>
        </w:rPr>
        <w:t>4. Safety Instructions</w:t>
      </w:r>
    </w:p>
    <w:p w14:paraId="7150361C">
      <w:pPr>
        <w:shd w:val="clear" w:color="auto" w:fill="FCE4E4"/>
        <w:spacing w:before="80" w:after="160" w:line="312" w:lineRule="auto"/>
        <w:ind w:left="113" w:right="113"/>
      </w:pPr>
      <w:r>
        <w:rPr>
          <w:rFonts w:ascii="Arial" w:hAnsi="Arial" w:eastAsia="Arial" w:cs="Arial"/>
          <w:b/>
          <w:i w:val="0"/>
          <w:color w:val="C00000"/>
          <w:sz w:val="20"/>
        </w:rPr>
        <w:t>⚠ Warning:</w:t>
      </w:r>
      <w:r>
        <w:rPr>
          <w:rFonts w:ascii="Arial" w:hAnsi="Arial" w:eastAsia="Arial" w:cs="Arial"/>
          <w:b w:val="0"/>
          <w:i w:val="0"/>
          <w:color w:val="C00000"/>
          <w:sz w:val="20"/>
        </w:rPr>
        <w:t xml:space="preserve"> Failure to follow the safety precautions in this chapter may result in personal injury, equipment damage, or product contamination. All personnel must read and understand this chapter before operating or servicing the machine.</w:t>
      </w:r>
    </w:p>
    <w:p w14:paraId="67F3D3A2">
      <w:pPr>
        <w:keepNext/>
        <w:spacing w:before="200" w:after="80" w:line="288" w:lineRule="auto"/>
      </w:pPr>
      <w:r>
        <w:rPr>
          <w:rFonts w:ascii="Arial" w:hAnsi="Arial" w:eastAsia="Arial" w:cs="Arial"/>
          <w:b/>
          <w:i w:val="0"/>
          <w:color w:val="2E74B5"/>
          <w:sz w:val="26"/>
        </w:rPr>
        <w:t>4.1 Safety Symbols</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06"/>
        <w:gridCol w:w="4706"/>
      </w:tblGrid>
      <w:tr w14:paraId="52643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1" w:type="dxa"/>
            <w:shd w:val="clear" w:color="auto" w:fill="1F4E79"/>
            <w:tcMar>
              <w:top w:w="60" w:type="dxa"/>
              <w:left w:w="100" w:type="dxa"/>
              <w:bottom w:w="60" w:type="dxa"/>
              <w:right w:w="100" w:type="dxa"/>
            </w:tcMar>
            <w:vAlign w:val="center"/>
          </w:tcPr>
          <w:p w14:paraId="32A6054F">
            <w:pPr>
              <w:spacing w:before="40" w:after="40" w:line="240" w:lineRule="auto"/>
              <w:jc w:val="center"/>
            </w:pPr>
            <w:r>
              <w:rPr>
                <w:rFonts w:ascii="Arial" w:hAnsi="Arial" w:eastAsia="Arial" w:cs="Arial"/>
                <w:b/>
                <w:i w:val="0"/>
                <w:color w:val="FFFFFF"/>
                <w:sz w:val="19"/>
              </w:rPr>
              <w:t>Symbol</w:t>
            </w:r>
          </w:p>
        </w:tc>
        <w:tc>
          <w:tcPr>
            <w:tcW w:w="6803" w:type="dxa"/>
            <w:shd w:val="clear" w:color="auto" w:fill="1F4E79"/>
            <w:tcMar>
              <w:top w:w="60" w:type="dxa"/>
              <w:left w:w="100" w:type="dxa"/>
              <w:bottom w:w="60" w:type="dxa"/>
              <w:right w:w="100" w:type="dxa"/>
            </w:tcMar>
            <w:vAlign w:val="center"/>
          </w:tcPr>
          <w:p w14:paraId="29AE43ED">
            <w:pPr>
              <w:spacing w:before="40" w:after="40" w:line="240" w:lineRule="auto"/>
              <w:jc w:val="center"/>
            </w:pPr>
            <w:r>
              <w:rPr>
                <w:rFonts w:ascii="Arial" w:hAnsi="Arial" w:eastAsia="Arial" w:cs="Arial"/>
                <w:b/>
                <w:i w:val="0"/>
                <w:color w:val="FFFFFF"/>
                <w:sz w:val="19"/>
              </w:rPr>
              <w:t>Meaning</w:t>
            </w:r>
          </w:p>
        </w:tc>
      </w:tr>
      <w:tr w14:paraId="1A16B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1" w:type="dxa"/>
            <w:tcMar>
              <w:top w:w="60" w:type="dxa"/>
              <w:left w:w="100" w:type="dxa"/>
              <w:bottom w:w="60" w:type="dxa"/>
              <w:right w:w="100" w:type="dxa"/>
            </w:tcMar>
            <w:vAlign w:val="center"/>
          </w:tcPr>
          <w:p w14:paraId="4E92F799">
            <w:pPr>
              <w:spacing w:before="40" w:after="40" w:line="240" w:lineRule="auto"/>
              <w:jc w:val="center"/>
            </w:pPr>
            <w:r>
              <w:rPr>
                <w:rFonts w:ascii="Arial" w:hAnsi="Arial" w:eastAsia="Arial" w:cs="Arial"/>
                <w:b w:val="0"/>
                <w:i w:val="0"/>
                <w:color w:val="333333"/>
                <w:sz w:val="19"/>
              </w:rPr>
              <w:t>⚠ Warning</w:t>
            </w:r>
          </w:p>
        </w:tc>
        <w:tc>
          <w:tcPr>
            <w:tcW w:w="6803" w:type="dxa"/>
            <w:tcMar>
              <w:top w:w="60" w:type="dxa"/>
              <w:left w:w="100" w:type="dxa"/>
              <w:bottom w:w="60" w:type="dxa"/>
              <w:right w:w="100" w:type="dxa"/>
            </w:tcMar>
            <w:vAlign w:val="center"/>
          </w:tcPr>
          <w:p w14:paraId="251B88A4">
            <w:pPr>
              <w:spacing w:before="40" w:after="40" w:line="240" w:lineRule="auto"/>
            </w:pPr>
            <w:r>
              <w:rPr>
                <w:rFonts w:ascii="Arial" w:hAnsi="Arial" w:eastAsia="Arial" w:cs="Arial"/>
                <w:b w:val="0"/>
                <w:i w:val="0"/>
                <w:color w:val="333333"/>
                <w:sz w:val="19"/>
              </w:rPr>
              <w:t>Ignoring this warning may result in serious personal injury or equipment damage.</w:t>
            </w:r>
          </w:p>
        </w:tc>
      </w:tr>
      <w:tr w14:paraId="7474D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1" w:type="dxa"/>
            <w:shd w:val="clear" w:color="auto" w:fill="F7F9FC"/>
            <w:tcMar>
              <w:top w:w="60" w:type="dxa"/>
              <w:left w:w="100" w:type="dxa"/>
              <w:bottom w:w="60" w:type="dxa"/>
              <w:right w:w="100" w:type="dxa"/>
            </w:tcMar>
            <w:vAlign w:val="center"/>
          </w:tcPr>
          <w:p w14:paraId="5F0E85C3">
            <w:pPr>
              <w:spacing w:before="40" w:after="40" w:line="240" w:lineRule="auto"/>
              <w:jc w:val="center"/>
            </w:pPr>
            <w:r>
              <w:rPr>
                <w:rFonts w:ascii="Arial" w:hAnsi="Arial" w:eastAsia="Arial" w:cs="Arial"/>
                <w:b w:val="0"/>
                <w:i w:val="0"/>
                <w:color w:val="333333"/>
                <w:sz w:val="19"/>
              </w:rPr>
              <w:t>⚠ Caution</w:t>
            </w:r>
          </w:p>
        </w:tc>
        <w:tc>
          <w:tcPr>
            <w:tcW w:w="6803" w:type="dxa"/>
            <w:shd w:val="clear" w:color="auto" w:fill="F7F9FC"/>
            <w:tcMar>
              <w:top w:w="60" w:type="dxa"/>
              <w:left w:w="100" w:type="dxa"/>
              <w:bottom w:w="60" w:type="dxa"/>
              <w:right w:w="100" w:type="dxa"/>
            </w:tcMar>
            <w:vAlign w:val="center"/>
          </w:tcPr>
          <w:p w14:paraId="4085AD85">
            <w:pPr>
              <w:spacing w:before="40" w:after="40" w:line="240" w:lineRule="auto"/>
            </w:pPr>
            <w:r>
              <w:rPr>
                <w:rFonts w:ascii="Arial" w:hAnsi="Arial" w:eastAsia="Arial" w:cs="Arial"/>
                <w:b w:val="0"/>
                <w:i w:val="0"/>
                <w:color w:val="333333"/>
                <w:sz w:val="19"/>
              </w:rPr>
              <w:t>Ignoring this notice may result in personal injury or equipment damage.</w:t>
            </w:r>
          </w:p>
        </w:tc>
      </w:tr>
      <w:tr w14:paraId="1C394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1" w:type="dxa"/>
            <w:tcMar>
              <w:top w:w="60" w:type="dxa"/>
              <w:left w:w="100" w:type="dxa"/>
              <w:bottom w:w="60" w:type="dxa"/>
              <w:right w:w="100" w:type="dxa"/>
            </w:tcMar>
            <w:vAlign w:val="center"/>
          </w:tcPr>
          <w:p w14:paraId="13C88F48">
            <w:pPr>
              <w:spacing w:before="40" w:after="40" w:line="240" w:lineRule="auto"/>
              <w:jc w:val="center"/>
            </w:pPr>
            <w:r>
              <w:rPr>
                <w:rFonts w:ascii="Arial" w:hAnsi="Arial" w:eastAsia="Arial" w:cs="Arial"/>
                <w:b w:val="0"/>
                <w:i w:val="0"/>
                <w:color w:val="333333"/>
                <w:sz w:val="19"/>
              </w:rPr>
              <w:t>📝 Note</w:t>
            </w:r>
          </w:p>
        </w:tc>
        <w:tc>
          <w:tcPr>
            <w:tcW w:w="6803" w:type="dxa"/>
            <w:tcMar>
              <w:top w:w="60" w:type="dxa"/>
              <w:left w:w="100" w:type="dxa"/>
              <w:bottom w:w="60" w:type="dxa"/>
              <w:right w:w="100" w:type="dxa"/>
            </w:tcMar>
            <w:vAlign w:val="center"/>
          </w:tcPr>
          <w:p w14:paraId="2C79C3F8">
            <w:pPr>
              <w:spacing w:before="40" w:after="40" w:line="240" w:lineRule="auto"/>
            </w:pPr>
            <w:r>
              <w:rPr>
                <w:rFonts w:ascii="Arial" w:hAnsi="Arial" w:eastAsia="Arial" w:cs="Arial"/>
                <w:b w:val="0"/>
                <w:i w:val="0"/>
                <w:color w:val="333333"/>
                <w:sz w:val="19"/>
              </w:rPr>
              <w:t>Operating tips or supplementary information for correct use.</w:t>
            </w:r>
          </w:p>
        </w:tc>
      </w:tr>
      <w:tr w14:paraId="3F2BF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1" w:type="dxa"/>
            <w:shd w:val="clear" w:color="auto" w:fill="F7F9FC"/>
            <w:tcMar>
              <w:top w:w="60" w:type="dxa"/>
              <w:left w:w="100" w:type="dxa"/>
              <w:bottom w:w="60" w:type="dxa"/>
              <w:right w:w="100" w:type="dxa"/>
            </w:tcMar>
            <w:vAlign w:val="center"/>
          </w:tcPr>
          <w:p w14:paraId="08E672D5">
            <w:pPr>
              <w:spacing w:before="40" w:after="40" w:line="240" w:lineRule="auto"/>
              <w:jc w:val="center"/>
            </w:pPr>
            <w:r>
              <w:rPr>
                <w:rFonts w:ascii="Arial" w:hAnsi="Arial" w:eastAsia="Arial" w:cs="Arial"/>
                <w:b w:val="0"/>
                <w:i w:val="0"/>
                <w:color w:val="333333"/>
                <w:sz w:val="19"/>
              </w:rPr>
              <w:t>💡 Tip</w:t>
            </w:r>
          </w:p>
        </w:tc>
        <w:tc>
          <w:tcPr>
            <w:tcW w:w="6803" w:type="dxa"/>
            <w:shd w:val="clear" w:color="auto" w:fill="F7F9FC"/>
            <w:tcMar>
              <w:top w:w="60" w:type="dxa"/>
              <w:left w:w="100" w:type="dxa"/>
              <w:bottom w:w="60" w:type="dxa"/>
              <w:right w:w="100" w:type="dxa"/>
            </w:tcMar>
            <w:vAlign w:val="center"/>
          </w:tcPr>
          <w:p w14:paraId="6E8FB9C6">
            <w:pPr>
              <w:spacing w:before="40" w:after="40" w:line="240" w:lineRule="auto"/>
              <w:jc w:val="center"/>
            </w:pPr>
            <w:r>
              <w:rPr>
                <w:rFonts w:ascii="Arial" w:hAnsi="Arial" w:eastAsia="Arial" w:cs="Arial"/>
                <w:b w:val="0"/>
                <w:i w:val="0"/>
                <w:color w:val="333333"/>
                <w:sz w:val="19"/>
              </w:rPr>
              <w:t>Suggestions to improve operating efficiency.</w:t>
            </w:r>
          </w:p>
        </w:tc>
      </w:tr>
    </w:tbl>
    <w:p w14:paraId="34800974">
      <w:pPr>
        <w:spacing w:after="40"/>
      </w:pPr>
    </w:p>
    <w:p w14:paraId="691DCB50">
      <w:pPr>
        <w:keepNext/>
        <w:spacing w:before="200" w:after="80" w:line="288" w:lineRule="auto"/>
      </w:pPr>
      <w:r>
        <w:rPr>
          <w:rFonts w:ascii="Arial" w:hAnsi="Arial" w:eastAsia="Arial" w:cs="Arial"/>
          <w:b/>
          <w:i w:val="0"/>
          <w:color w:val="2E74B5"/>
          <w:sz w:val="26"/>
        </w:rPr>
        <w:t>4.2 Operator Requirements</w:t>
      </w:r>
    </w:p>
    <w:p w14:paraId="4056BEA1">
      <w:pPr>
        <w:spacing w:after="60" w:line="312" w:lineRule="auto"/>
        <w:ind w:left="425"/>
      </w:pPr>
      <w:r>
        <w:rPr>
          <w:rFonts w:ascii="Arial" w:hAnsi="Arial" w:eastAsia="Arial" w:cs="Arial"/>
          <w:b w:val="0"/>
          <w:i w:val="0"/>
          <w:sz w:val="21"/>
        </w:rPr>
        <w:t>•  Only personnel who have received machine training are allowed to operate, modify parameters, calibrate, and maintain the machine.</w:t>
      </w:r>
    </w:p>
    <w:p w14:paraId="005F3C81">
      <w:pPr>
        <w:spacing w:after="60" w:line="312" w:lineRule="auto"/>
        <w:ind w:left="425"/>
      </w:pPr>
      <w:r>
        <w:rPr>
          <w:rFonts w:ascii="Arial" w:hAnsi="Arial" w:eastAsia="Arial" w:cs="Arial"/>
          <w:b w:val="0"/>
          <w:i w:val="0"/>
          <w:sz w:val="21"/>
        </w:rPr>
        <w:t>•  Before operation, become familiar with the conveying direction, weighing zone, rejection zone, printing &amp; labeling zone, and the location of the emergency stop device.</w:t>
      </w:r>
    </w:p>
    <w:p w14:paraId="6133D63B">
      <w:pPr>
        <w:spacing w:after="60" w:line="312" w:lineRule="auto"/>
        <w:ind w:left="425"/>
      </w:pPr>
      <w:r>
        <w:rPr>
          <w:rFonts w:ascii="Arial" w:hAnsi="Arial" w:eastAsia="Arial" w:cs="Arial"/>
          <w:b w:val="0"/>
          <w:i w:val="0"/>
          <w:sz w:val="21"/>
        </w:rPr>
        <w:t>•  While the machine is running, do not put hands, tools, or other objects into moving areas such as the conveyor belt, rejection mechanism, or labeling mechanism.</w:t>
      </w:r>
    </w:p>
    <w:p w14:paraId="4914DC8D">
      <w:pPr>
        <w:spacing w:after="60" w:line="312" w:lineRule="auto"/>
        <w:ind w:left="425"/>
      </w:pPr>
      <w:r>
        <w:rPr>
          <w:rFonts w:ascii="Arial" w:hAnsi="Arial" w:eastAsia="Arial" w:cs="Arial"/>
          <w:b w:val="0"/>
          <w:i w:val="0"/>
          <w:sz w:val="21"/>
        </w:rPr>
        <w:t>•  If the machine produces abnormal noise, abnormal vibration, continuous false rejection, or labeling faults, stop operation and inspect it according to the fault handling procedure.</w:t>
      </w:r>
    </w:p>
    <w:p w14:paraId="2741145C">
      <w:pPr>
        <w:keepNext/>
        <w:spacing w:before="200" w:after="80" w:line="288" w:lineRule="auto"/>
      </w:pPr>
      <w:r>
        <w:rPr>
          <w:rFonts w:ascii="Arial" w:hAnsi="Arial" w:eastAsia="Arial" w:cs="Arial"/>
          <w:b/>
          <w:i w:val="0"/>
          <w:color w:val="2E74B5"/>
          <w:sz w:val="26"/>
        </w:rPr>
        <w:t>4.3 Electrical Safety</w:t>
      </w:r>
    </w:p>
    <w:p w14:paraId="22ED9896">
      <w:pPr>
        <w:spacing w:after="60" w:line="312" w:lineRule="auto"/>
        <w:ind w:left="425"/>
      </w:pPr>
      <w:r>
        <w:rPr>
          <w:rFonts w:ascii="Arial" w:hAnsi="Arial" w:eastAsia="Arial" w:cs="Arial"/>
          <w:b w:val="0"/>
          <w:i w:val="0"/>
          <w:sz w:val="21"/>
        </w:rPr>
        <w:t>•  Before connecting or disconnecting any electrical wiring, switch off the main power and perform the Lockout/Tagout (LOTO) procedure.</w:t>
      </w:r>
    </w:p>
    <w:p w14:paraId="3DB5F73F">
      <w:pPr>
        <w:spacing w:after="60" w:line="312" w:lineRule="auto"/>
        <w:ind w:left="425"/>
      </w:pPr>
      <w:r>
        <w:rPr>
          <w:rFonts w:ascii="Arial" w:hAnsi="Arial" w:eastAsia="Arial" w:cs="Arial"/>
          <w:b w:val="0"/>
          <w:i w:val="0"/>
          <w:sz w:val="21"/>
        </w:rPr>
        <w:t>•  Confirm that the supply voltage matches the rating plate (AC 220–240 V, 50 Hz); never energize the machine with an incorrect voltage.</w:t>
      </w:r>
    </w:p>
    <w:p w14:paraId="0D2D41E2">
      <w:pPr>
        <w:spacing w:after="60" w:line="312" w:lineRule="auto"/>
        <w:ind w:left="425"/>
      </w:pPr>
      <w:r>
        <w:rPr>
          <w:rFonts w:ascii="Arial" w:hAnsi="Arial" w:eastAsia="Arial" w:cs="Arial"/>
          <w:b w:val="0"/>
          <w:i w:val="0"/>
          <w:sz w:val="21"/>
        </w:rPr>
        <w:t>•  The machine must be reliably grounded; the grounding resistance must be less than 100 Ω.</w:t>
      </w:r>
    </w:p>
    <w:p w14:paraId="2E8D31E2">
      <w:pPr>
        <w:spacing w:after="60" w:line="312" w:lineRule="auto"/>
        <w:ind w:left="425"/>
      </w:pPr>
      <w:r>
        <w:rPr>
          <w:rFonts w:ascii="Arial" w:hAnsi="Arial" w:eastAsia="Arial" w:cs="Arial"/>
          <w:b w:val="0"/>
          <w:i w:val="0"/>
          <w:sz w:val="21"/>
        </w:rPr>
        <w:t>•  A circuit breaker must be installed between the main supply and the machine; in damp environments, a residual current device (RCD / earth-leakage breaker) must be installed.</w:t>
      </w:r>
    </w:p>
    <w:p w14:paraId="618D5368">
      <w:pPr>
        <w:spacing w:after="60" w:line="312" w:lineRule="auto"/>
        <w:ind w:left="425"/>
      </w:pPr>
      <w:r>
        <w:rPr>
          <w:rFonts w:ascii="Arial" w:hAnsi="Arial" w:eastAsia="Arial" w:cs="Arial"/>
          <w:b w:val="0"/>
          <w:i w:val="0"/>
          <w:sz w:val="21"/>
        </w:rPr>
        <w:t>•  The installation environment must be dry; prevent moisture, water vapor, or conductive liquids from entering the control cabinet.</w:t>
      </w:r>
    </w:p>
    <w:p w14:paraId="77746235">
      <w:pPr>
        <w:spacing w:after="60" w:line="312" w:lineRule="auto"/>
        <w:ind w:left="425"/>
      </w:pPr>
      <w:r>
        <w:rPr>
          <w:rFonts w:ascii="Arial" w:hAnsi="Arial" w:eastAsia="Arial" w:cs="Arial"/>
          <w:b w:val="0"/>
          <w:i w:val="0"/>
          <w:sz w:val="21"/>
        </w:rPr>
        <w:t>•  Do not open the control cabinet or modify internal wiring without authorization; contact SameGram service personnel for repairs.</w:t>
      </w:r>
    </w:p>
    <w:p w14:paraId="66F23EB4">
      <w:pPr>
        <w:spacing w:after="60" w:line="312" w:lineRule="auto"/>
        <w:ind w:left="425"/>
      </w:pPr>
      <w:r>
        <w:rPr>
          <w:rFonts w:ascii="Arial" w:hAnsi="Arial" w:eastAsia="Arial" w:cs="Arial"/>
          <w:b w:val="0"/>
          <w:i w:val="0"/>
          <w:sz w:val="21"/>
        </w:rPr>
        <w:t>•  If damaged cables or aged insulation are found, stop the machine immediately and notify maintenance personnel.</w:t>
      </w:r>
    </w:p>
    <w:p w14:paraId="0F8228D8">
      <w:pPr>
        <w:keepNext/>
        <w:spacing w:before="200" w:after="80" w:line="288" w:lineRule="auto"/>
      </w:pPr>
      <w:r>
        <w:rPr>
          <w:rFonts w:ascii="Arial" w:hAnsi="Arial" w:eastAsia="Arial" w:cs="Arial"/>
          <w:b/>
          <w:i w:val="0"/>
          <w:color w:val="2E74B5"/>
          <w:sz w:val="26"/>
        </w:rPr>
        <w:t>4.4 Mechanical Safety</w:t>
      </w:r>
    </w:p>
    <w:p w14:paraId="6F48659B">
      <w:pPr>
        <w:spacing w:after="60" w:line="312" w:lineRule="auto"/>
        <w:ind w:left="425"/>
      </w:pPr>
      <w:r>
        <w:rPr>
          <w:rFonts w:ascii="Arial" w:hAnsi="Arial" w:eastAsia="Arial" w:cs="Arial"/>
          <w:b w:val="0"/>
          <w:i w:val="0"/>
          <w:sz w:val="21"/>
        </w:rPr>
        <w:t>•  While the machine is running, do not bring hands or any part of the body close to moving parts (conveyor belt, drive mechanism, rejection device, labeling mechanism).</w:t>
      </w:r>
    </w:p>
    <w:p w14:paraId="30015409">
      <w:pPr>
        <w:spacing w:after="60" w:line="312" w:lineRule="auto"/>
        <w:ind w:left="425"/>
      </w:pPr>
      <w:r>
        <w:rPr>
          <w:rFonts w:ascii="Arial" w:hAnsi="Arial" w:eastAsia="Arial" w:cs="Arial"/>
          <w:b w:val="0"/>
          <w:i w:val="0"/>
          <w:sz w:val="21"/>
        </w:rPr>
        <w:t>•  While the machine is running, do not remove or bypass the guards.</w:t>
      </w:r>
    </w:p>
    <w:p w14:paraId="1BE7F3BF">
      <w:pPr>
        <w:spacing w:after="60" w:line="312" w:lineRule="auto"/>
        <w:ind w:left="425"/>
      </w:pPr>
      <w:r>
        <w:rPr>
          <w:rFonts w:ascii="Arial" w:hAnsi="Arial" w:eastAsia="Arial" w:cs="Arial"/>
          <w:b w:val="0"/>
          <w:i w:val="0"/>
          <w:sz w:val="21"/>
        </w:rPr>
        <w:t>•  If abnormal operation is found (abnormal noise, excessive vibration, unusual odor, smoke), press the emergency stop button immediately and investigate.</w:t>
      </w:r>
    </w:p>
    <w:p w14:paraId="491D0A20">
      <w:pPr>
        <w:spacing w:after="60" w:line="312" w:lineRule="auto"/>
        <w:ind w:left="425"/>
      </w:pPr>
      <w:r>
        <w:rPr>
          <w:rFonts w:ascii="Arial" w:hAnsi="Arial" w:eastAsia="Arial" w:cs="Arial"/>
          <w:b w:val="0"/>
          <w:i w:val="0"/>
          <w:sz w:val="21"/>
        </w:rPr>
        <w:t>•  During maintenance, switch off the main power and wait until all moving parts have fully stopped before proceeding.</w:t>
      </w:r>
    </w:p>
    <w:p w14:paraId="705716DF">
      <w:pPr>
        <w:spacing w:after="60" w:line="312" w:lineRule="auto"/>
        <w:ind w:left="425"/>
      </w:pPr>
      <w:r>
        <w:rPr>
          <w:rFonts w:ascii="Arial" w:hAnsi="Arial" w:eastAsia="Arial" w:cs="Arial"/>
          <w:b w:val="0"/>
          <w:i w:val="0"/>
          <w:sz w:val="21"/>
        </w:rPr>
        <w:t>•  Do not clean the belt surface or adjust sensor positions while the conveyor is running.</w:t>
      </w:r>
    </w:p>
    <w:p w14:paraId="6D8420CB">
      <w:pPr>
        <w:spacing w:after="60" w:line="312" w:lineRule="auto"/>
        <w:ind w:left="425"/>
      </w:pPr>
      <w:r>
        <w:rPr>
          <w:rFonts w:ascii="Arial" w:hAnsi="Arial" w:eastAsia="Arial" w:cs="Arial"/>
          <w:b w:val="0"/>
          <w:i w:val="0"/>
          <w:sz w:val="21"/>
        </w:rPr>
        <w:t>•  During operation, keep hands, loose clothing, and long hair away from the label peeling and application mechanism.</w:t>
      </w:r>
    </w:p>
    <w:p w14:paraId="1FE31DF6">
      <w:pPr>
        <w:keepNext/>
        <w:spacing w:before="200" w:after="80" w:line="288" w:lineRule="auto"/>
      </w:pPr>
      <w:r>
        <w:rPr>
          <w:rFonts w:ascii="Arial" w:hAnsi="Arial" w:eastAsia="Arial" w:cs="Arial"/>
          <w:b/>
          <w:i w:val="0"/>
          <w:color w:val="2E74B5"/>
          <w:sz w:val="26"/>
        </w:rPr>
        <w:t>4.5 Labeling System Safety</w:t>
      </w:r>
    </w:p>
    <w:p w14:paraId="504F13CC">
      <w:pPr>
        <w:spacing w:after="60" w:line="312" w:lineRule="auto"/>
        <w:ind w:left="425"/>
      </w:pPr>
      <w:r>
        <w:rPr>
          <w:rFonts w:ascii="Arial" w:hAnsi="Arial" w:eastAsia="Arial" w:cs="Arial"/>
          <w:b w:val="0"/>
          <w:i w:val="0"/>
          <w:sz w:val="21"/>
        </w:rPr>
        <w:t>•  The labeling/printing mechanism contains heated components (thermal printhead) whose temperature may exceed 60 °C during operation; allow the printhead to cool for at least 2 minutes before touching it.</w:t>
      </w:r>
    </w:p>
    <w:p w14:paraId="0A458BE8">
      <w:pPr>
        <w:spacing w:after="60" w:line="312" w:lineRule="auto"/>
        <w:ind w:left="425"/>
      </w:pPr>
      <w:r>
        <w:rPr>
          <w:rFonts w:ascii="Arial" w:hAnsi="Arial" w:eastAsia="Arial" w:cs="Arial"/>
          <w:b w:val="0"/>
          <w:i w:val="0"/>
          <w:sz w:val="21"/>
        </w:rPr>
        <w:t>•  Do not put hands into the labeling mechanism while the machine is running; the labeling arm moves rapidly and may cause pinch injuries.</w:t>
      </w:r>
    </w:p>
    <w:p w14:paraId="64DE2758">
      <w:pPr>
        <w:spacing w:after="60" w:line="312" w:lineRule="auto"/>
        <w:ind w:left="425"/>
      </w:pPr>
      <w:r>
        <w:rPr>
          <w:rFonts w:ascii="Arial" w:hAnsi="Arial" w:eastAsia="Arial" w:cs="Arial"/>
          <w:b w:val="0"/>
          <w:i w:val="0"/>
          <w:sz w:val="21"/>
        </w:rPr>
        <w:t>•  Use only SameGram-specified label rolls and ribbons; non-approved consumables may damage the printhead or cause print quality problems.</w:t>
      </w:r>
    </w:p>
    <w:p w14:paraId="54AAE688">
      <w:pPr>
        <w:spacing w:after="60" w:line="312" w:lineRule="auto"/>
        <w:ind w:left="425"/>
      </w:pPr>
      <w:r>
        <w:rPr>
          <w:rFonts w:ascii="Arial" w:hAnsi="Arial" w:eastAsia="Arial" w:cs="Arial"/>
          <w:b w:val="0"/>
          <w:i w:val="0"/>
          <w:sz w:val="21"/>
        </w:rPr>
        <w:t>•  When replacing label rolls or ribbons, ensure the machine is stopped and the printhead has cooled down.</w:t>
      </w:r>
    </w:p>
    <w:p w14:paraId="2BB0B41E">
      <w:pPr>
        <w:spacing w:after="60" w:line="312" w:lineRule="auto"/>
        <w:ind w:left="425"/>
      </w:pPr>
      <w:r>
        <w:rPr>
          <w:rFonts w:ascii="Arial" w:hAnsi="Arial" w:eastAsia="Arial" w:cs="Arial"/>
          <w:b w:val="0"/>
          <w:i w:val="0"/>
          <w:sz w:val="21"/>
        </w:rPr>
        <w:t>•  Do not manually pull the label web from the dispensing edge while the machine is running; this may cause misalignment, label jamming, or damage to the label feeding mechanism.</w:t>
      </w:r>
    </w:p>
    <w:p w14:paraId="63FA692E">
      <w:pPr>
        <w:spacing w:after="60" w:line="312" w:lineRule="auto"/>
        <w:ind w:left="425"/>
      </w:pPr>
      <w:r>
        <w:rPr>
          <w:rFonts w:ascii="Arial" w:hAnsi="Arial" w:eastAsia="Arial" w:cs="Arial"/>
          <w:b w:val="0"/>
          <w:i w:val="0"/>
          <w:sz w:val="21"/>
        </w:rPr>
        <w:t>•  Keep the printhead clean; a dirty printhead degrades print quality and shortens its service life.</w:t>
      </w:r>
    </w:p>
    <w:p w14:paraId="0115DD72">
      <w:pPr>
        <w:keepNext/>
        <w:spacing w:before="200" w:after="80" w:line="288" w:lineRule="auto"/>
      </w:pPr>
      <w:r>
        <w:rPr>
          <w:rFonts w:ascii="Arial" w:hAnsi="Arial" w:eastAsia="Arial" w:cs="Arial"/>
          <w:b/>
          <w:i w:val="0"/>
          <w:color w:val="2E74B5"/>
          <w:sz w:val="26"/>
        </w:rPr>
        <w:t>4.6 Pneumatic Safety</w:t>
      </w:r>
    </w:p>
    <w:p w14:paraId="79533DA9">
      <w:pPr>
        <w:spacing w:after="60" w:line="312" w:lineRule="auto"/>
        <w:ind w:left="425"/>
      </w:pPr>
      <w:r>
        <w:rPr>
          <w:rFonts w:ascii="Arial" w:hAnsi="Arial" w:eastAsia="Arial" w:cs="Arial"/>
          <w:b w:val="0"/>
          <w:i w:val="0"/>
          <w:sz w:val="21"/>
        </w:rPr>
        <w:t>•  The air supply pressure must be kept between 0.5–0.8 MPa; excessive pressure may damage the cylinders and labeling mechanism.</w:t>
      </w:r>
    </w:p>
    <w:p w14:paraId="71DCC6D2">
      <w:pPr>
        <w:spacing w:after="60" w:line="312" w:lineRule="auto"/>
        <w:ind w:left="425"/>
      </w:pPr>
      <w:r>
        <w:rPr>
          <w:rFonts w:ascii="Arial" w:hAnsi="Arial" w:eastAsia="Arial" w:cs="Arial"/>
          <w:b w:val="0"/>
          <w:i w:val="0"/>
          <w:sz w:val="21"/>
        </w:rPr>
        <w:t>•  Before servicing pneumatic components, shut off the air supply and release residual pressure in the lines.</w:t>
      </w:r>
    </w:p>
    <w:p w14:paraId="039A4034">
      <w:pPr>
        <w:spacing w:after="60" w:line="312" w:lineRule="auto"/>
        <w:ind w:left="425"/>
      </w:pPr>
      <w:r>
        <w:rPr>
          <w:rFonts w:ascii="Arial" w:hAnsi="Arial" w:eastAsia="Arial" w:cs="Arial"/>
          <w:b w:val="0"/>
          <w:i w:val="0"/>
          <w:sz w:val="21"/>
        </w:rPr>
        <w:t>•  Ensure all pneumatic fittings are securely connected to prevent high-pressure air leaks.</w:t>
      </w:r>
    </w:p>
    <w:p w14:paraId="3A6EE427">
      <w:pPr>
        <w:spacing w:after="60" w:line="312" w:lineRule="auto"/>
        <w:ind w:left="425"/>
      </w:pPr>
      <w:r>
        <w:rPr>
          <w:rFonts w:ascii="Arial" w:hAnsi="Arial" w:eastAsia="Arial" w:cs="Arial"/>
          <w:b w:val="0"/>
          <w:i w:val="0"/>
          <w:sz w:val="21"/>
        </w:rPr>
        <w:t>•  Regularly inspect the air filter (FRL unit) and drain accumulated water in a timely manner.</w:t>
      </w:r>
    </w:p>
    <w:p w14:paraId="1178B4D7">
      <w:pPr>
        <w:keepNext/>
        <w:spacing w:before="200" w:after="80" w:line="288" w:lineRule="auto"/>
      </w:pPr>
      <w:r>
        <w:rPr>
          <w:rFonts w:ascii="Arial" w:hAnsi="Arial" w:eastAsia="Arial" w:cs="Arial"/>
          <w:b/>
          <w:i w:val="0"/>
          <w:color w:val="2E74B5"/>
          <w:sz w:val="26"/>
        </w:rPr>
        <w:t>4.7 Emergency Stop Procedure</w:t>
      </w:r>
    </w:p>
    <w:p w14:paraId="76C83D9F">
      <w:pPr>
        <w:spacing w:before="0" w:after="120" w:line="312" w:lineRule="auto"/>
      </w:pPr>
      <w:r>
        <w:rPr>
          <w:rFonts w:ascii="Arial" w:hAnsi="Arial" w:eastAsia="Arial" w:cs="Arial"/>
          <w:b w:val="0"/>
          <w:i w:val="0"/>
          <w:sz w:val="21"/>
        </w:rPr>
        <w:t>The machine is equipped with an emergency stop button. Press the emergency stop button immediately in the following situations:</w:t>
      </w:r>
    </w:p>
    <w:p w14:paraId="13392E8B">
      <w:pPr>
        <w:spacing w:after="60" w:line="312" w:lineRule="auto"/>
        <w:ind w:left="425"/>
      </w:pPr>
      <w:r>
        <w:rPr>
          <w:rFonts w:ascii="Arial" w:hAnsi="Arial" w:eastAsia="Arial" w:cs="Arial"/>
          <w:b w:val="0"/>
          <w:i w:val="0"/>
          <w:sz w:val="21"/>
        </w:rPr>
        <w:t>•  A person is injured or at risk of injury.</w:t>
      </w:r>
    </w:p>
    <w:p w14:paraId="54EC3AFE">
      <w:pPr>
        <w:spacing w:after="60" w:line="312" w:lineRule="auto"/>
        <w:ind w:left="425"/>
      </w:pPr>
      <w:r>
        <w:rPr>
          <w:rFonts w:ascii="Arial" w:hAnsi="Arial" w:eastAsia="Arial" w:cs="Arial"/>
          <w:b w:val="0"/>
          <w:i w:val="0"/>
          <w:sz w:val="21"/>
        </w:rPr>
        <w:t>•  The machine operates abnormally or is out of control.</w:t>
      </w:r>
    </w:p>
    <w:p w14:paraId="252F9464">
      <w:pPr>
        <w:spacing w:after="60" w:line="312" w:lineRule="auto"/>
        <w:ind w:left="425"/>
      </w:pPr>
      <w:r>
        <w:rPr>
          <w:rFonts w:ascii="Arial" w:hAnsi="Arial" w:eastAsia="Arial" w:cs="Arial"/>
          <w:b w:val="0"/>
          <w:i w:val="0"/>
          <w:sz w:val="21"/>
        </w:rPr>
        <w:t>•  Fire, smoke, or unusual odor.</w:t>
      </w:r>
    </w:p>
    <w:p w14:paraId="432A71FF">
      <w:pPr>
        <w:spacing w:after="60" w:line="312" w:lineRule="auto"/>
        <w:ind w:left="425"/>
      </w:pPr>
      <w:r>
        <w:rPr>
          <w:rFonts w:ascii="Arial" w:hAnsi="Arial" w:eastAsia="Arial" w:cs="Arial"/>
          <w:b w:val="0"/>
          <w:i w:val="0"/>
          <w:sz w:val="21"/>
        </w:rPr>
        <w:t>•  Label jamming or mechanical blockage that cannot be safely cleared during operation.</w:t>
      </w:r>
    </w:p>
    <w:p w14:paraId="2BD2FF6F">
      <w:pPr>
        <w:spacing w:after="60" w:line="312" w:lineRule="auto"/>
        <w:ind w:left="425"/>
      </w:pPr>
      <w:r>
        <w:rPr>
          <w:rFonts w:ascii="Arial" w:hAnsi="Arial" w:eastAsia="Arial" w:cs="Arial"/>
          <w:b w:val="0"/>
          <w:i w:val="0"/>
          <w:sz w:val="21"/>
        </w:rPr>
        <w:t>•  Any situation that endangers the machine or personnel safety.</w:t>
      </w:r>
    </w:p>
    <w:p w14:paraId="6AE684BA">
      <w:pPr>
        <w:spacing w:before="0" w:after="120" w:line="312" w:lineRule="auto"/>
      </w:pPr>
      <w:r>
        <w:rPr>
          <w:rFonts w:ascii="Arial" w:hAnsi="Arial" w:eastAsia="Arial" w:cs="Arial"/>
          <w:b w:val="0"/>
          <w:i w:val="0"/>
          <w:sz w:val="21"/>
        </w:rPr>
        <w:t>After the emergency stop is pressed, all motion stops immediately (including the conveyor motor, label printer, and labeling mechanism). After clearing the fault, release the emergency stop button by rotating it clockwise, then restart the machine following the normal procedure.</w:t>
      </w:r>
    </w:p>
    <w:p w14:paraId="2BC308DD">
      <w:pPr>
        <w:shd w:val="clear" w:color="auto" w:fill="E7F0E7"/>
        <w:spacing w:before="80" w:after="160" w:line="312" w:lineRule="auto"/>
        <w:ind w:left="113" w:right="113"/>
      </w:pPr>
      <w:r>
        <w:rPr>
          <w:rFonts w:ascii="Arial" w:hAnsi="Arial" w:eastAsia="Arial" w:cs="Arial"/>
          <w:b/>
          <w:i w:val="0"/>
          <w:color w:val="1E6B1E"/>
          <w:sz w:val="20"/>
        </w:rPr>
        <w:t>📝 Note:</w:t>
      </w:r>
      <w:r>
        <w:rPr>
          <w:rFonts w:ascii="Arial" w:hAnsi="Arial" w:eastAsia="Arial" w:cs="Arial"/>
          <w:b w:val="0"/>
          <w:i w:val="0"/>
          <w:color w:val="1E6B1E"/>
          <w:sz w:val="20"/>
        </w:rPr>
        <w:t xml:space="preserve"> It is recommended to test the emergency stop button function at least once a week to ensure it remains effective.</w:t>
      </w:r>
    </w:p>
    <w:p w14:paraId="58158025">
      <w:pPr>
        <w:keepNext/>
        <w:spacing w:before="200" w:after="80" w:line="288" w:lineRule="auto"/>
      </w:pPr>
      <w:r>
        <w:rPr>
          <w:rFonts w:ascii="Arial" w:hAnsi="Arial" w:eastAsia="Arial" w:cs="Arial"/>
          <w:b/>
          <w:i w:val="0"/>
          <w:color w:val="2E74B5"/>
          <w:sz w:val="26"/>
        </w:rPr>
        <w:t>4.8 Safety Principles for Parameter Modification &amp; Calibration</w:t>
      </w:r>
    </w:p>
    <w:p w14:paraId="0760F25B">
      <w:pPr>
        <w:spacing w:after="60" w:line="312" w:lineRule="auto"/>
        <w:ind w:left="425"/>
      </w:pPr>
      <w:r>
        <w:rPr>
          <w:rFonts w:ascii="Arial" w:hAnsi="Arial" w:eastAsia="Arial" w:cs="Arial"/>
          <w:b w:val="0"/>
          <w:i w:val="0"/>
          <w:sz w:val="21"/>
        </w:rPr>
        <w:t>•  Parameters such as speed, weighing accuracy, I/O, PLC actions, and reject delay directly affect machine operation and should only be modified by trained personnel.</w:t>
      </w:r>
    </w:p>
    <w:p w14:paraId="71927259">
      <w:pPr>
        <w:spacing w:after="60" w:line="312" w:lineRule="auto"/>
        <w:ind w:left="425"/>
      </w:pPr>
      <w:r>
        <w:rPr>
          <w:rFonts w:ascii="Arial" w:hAnsi="Arial" w:eastAsia="Arial" w:cs="Arial"/>
          <w:b w:val="0"/>
          <w:i w:val="0"/>
          <w:sz w:val="21"/>
        </w:rPr>
        <w:t>•  After modifying a recipe, always save it and verify the weighing, rejection, printing, and labeling results using trial-run products.</w:t>
      </w:r>
    </w:p>
    <w:p w14:paraId="6F093980">
      <w:pPr>
        <w:spacing w:after="60" w:line="312" w:lineRule="auto"/>
        <w:ind w:left="425"/>
      </w:pPr>
      <w:r>
        <w:rPr>
          <w:rFonts w:ascii="Arial" w:hAnsi="Arial" w:eastAsia="Arial" w:cs="Arial"/>
          <w:b w:val="0"/>
          <w:i w:val="0"/>
          <w:sz w:val="21"/>
        </w:rPr>
        <w:t>•  The technical documentation clearly states that some parameters such as speed, accuracy, belt speed, and I/O have already been commissioned and are generally not recommended for operators to modify on their own.</w:t>
      </w:r>
    </w:p>
    <w:p w14:paraId="7CEB2207">
      <w:pPr>
        <w:spacing w:after="60" w:line="312" w:lineRule="auto"/>
        <w:ind w:left="425"/>
      </w:pPr>
      <w:r>
        <w:rPr>
          <w:rFonts w:ascii="Arial" w:hAnsi="Arial" w:eastAsia="Arial" w:cs="Arial"/>
          <w:b w:val="0"/>
          <w:i w:val="0"/>
          <w:sz w:val="21"/>
        </w:rPr>
        <w:t>•  Before performing empty scale calibration, confirm that the weighing platform is free of products and external interference.</w:t>
      </w:r>
    </w:p>
    <w:p w14:paraId="6DBA1F3A">
      <w:pPr>
        <w:spacing w:after="40"/>
      </w:pPr>
      <w:r>
        <w:rPr>
          <w:rFonts w:ascii="Arial" w:hAnsi="Arial" w:eastAsia="Arial" w:cs="Arial"/>
          <w:b w:val="0"/>
          <w:i w:val="0"/>
          <w:sz w:val="21"/>
        </w:rPr>
        <w:t>•  When performing load calibration, place the standard weight at the center of the weighing platform and execute load calibration after confirming the reading is stable.</w:t>
      </w:r>
    </w:p>
    <w:p w14:paraId="057F51D3">
      <w:pPr>
        <w:keepNext/>
        <w:pBdr>
          <w:bottom w:val="single" w:color="1F4E79" w:sz="12" w:space="4"/>
        </w:pBdr>
        <w:shd w:val="clear" w:color="auto" w:fill="D9E2F3"/>
        <w:spacing w:before="200" w:after="80" w:line="288" w:lineRule="auto"/>
      </w:pPr>
      <w:r>
        <w:rPr>
          <w:rFonts w:ascii="Arial" w:hAnsi="Arial" w:eastAsia="Arial" w:cs="Arial"/>
          <w:b/>
          <w:i w:val="0"/>
          <w:color w:val="1F4E79"/>
          <w:sz w:val="32"/>
        </w:rPr>
        <w:t>5. Installation, Pre-start Checks &amp; Shutdown</w:t>
      </w:r>
    </w:p>
    <w:p w14:paraId="204BAFCB">
      <w:pPr>
        <w:keepNext/>
        <w:spacing w:before="200" w:after="80" w:line="288" w:lineRule="auto"/>
      </w:pPr>
      <w:r>
        <w:rPr>
          <w:rFonts w:ascii="Arial" w:hAnsi="Arial" w:eastAsia="Arial" w:cs="Arial"/>
          <w:b/>
          <w:i w:val="0"/>
          <w:color w:val="2E74B5"/>
          <w:sz w:val="26"/>
        </w:rPr>
        <w:t>5.1 Unpacking Inspection</w:t>
      </w:r>
    </w:p>
    <w:p w14:paraId="40DBC5E1">
      <w:pPr>
        <w:spacing w:before="0" w:after="120" w:line="312" w:lineRule="auto"/>
      </w:pPr>
      <w:r>
        <w:rPr>
          <w:rFonts w:ascii="Arial" w:hAnsi="Arial" w:eastAsia="Arial" w:cs="Arial"/>
          <w:b w:val="0"/>
          <w:i w:val="0"/>
          <w:sz w:val="21"/>
        </w:rPr>
        <w:t>After unpacking, check all items against the packing list. If any item is missing or damaged, do not proceed with installation; contact the SameGram distributor or service representative immediately.</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53"/>
        <w:gridCol w:w="2353"/>
        <w:gridCol w:w="2353"/>
        <w:gridCol w:w="2353"/>
      </w:tblGrid>
      <w:tr w14:paraId="04AB1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shd w:val="clear" w:color="auto" w:fill="1F4E79"/>
            <w:tcMar>
              <w:top w:w="60" w:type="dxa"/>
              <w:left w:w="100" w:type="dxa"/>
              <w:bottom w:w="60" w:type="dxa"/>
              <w:right w:w="100" w:type="dxa"/>
            </w:tcMar>
            <w:vAlign w:val="center"/>
          </w:tcPr>
          <w:p w14:paraId="4DE41BC1">
            <w:pPr>
              <w:spacing w:before="40" w:after="40" w:line="240" w:lineRule="auto"/>
              <w:jc w:val="center"/>
            </w:pPr>
            <w:r>
              <w:rPr>
                <w:rFonts w:ascii="Arial" w:hAnsi="Arial" w:eastAsia="Arial" w:cs="Arial"/>
                <w:b/>
                <w:i w:val="0"/>
                <w:color w:val="FFFFFF"/>
                <w:sz w:val="19"/>
              </w:rPr>
              <w:t>No.</w:t>
            </w:r>
          </w:p>
        </w:tc>
        <w:tc>
          <w:tcPr>
            <w:tcW w:w="3402" w:type="dxa"/>
            <w:shd w:val="clear" w:color="auto" w:fill="1F4E79"/>
            <w:tcMar>
              <w:top w:w="60" w:type="dxa"/>
              <w:left w:w="100" w:type="dxa"/>
              <w:bottom w:w="60" w:type="dxa"/>
              <w:right w:w="100" w:type="dxa"/>
            </w:tcMar>
            <w:vAlign w:val="center"/>
          </w:tcPr>
          <w:p w14:paraId="4E46FC4B">
            <w:pPr>
              <w:spacing w:before="40" w:after="40" w:line="240" w:lineRule="auto"/>
              <w:jc w:val="center"/>
            </w:pPr>
            <w:r>
              <w:rPr>
                <w:rFonts w:ascii="Arial" w:hAnsi="Arial" w:eastAsia="Arial" w:cs="Arial"/>
                <w:b/>
                <w:i w:val="0"/>
                <w:color w:val="FFFFFF"/>
                <w:sz w:val="19"/>
              </w:rPr>
              <w:t>Item</w:t>
            </w:r>
          </w:p>
        </w:tc>
        <w:tc>
          <w:tcPr>
            <w:tcW w:w="1417" w:type="dxa"/>
            <w:shd w:val="clear" w:color="auto" w:fill="1F4E79"/>
            <w:tcMar>
              <w:top w:w="60" w:type="dxa"/>
              <w:left w:w="100" w:type="dxa"/>
              <w:bottom w:w="60" w:type="dxa"/>
              <w:right w:w="100" w:type="dxa"/>
            </w:tcMar>
            <w:vAlign w:val="center"/>
          </w:tcPr>
          <w:p w14:paraId="79E4BE2E">
            <w:pPr>
              <w:spacing w:before="40" w:after="40" w:line="240" w:lineRule="auto"/>
              <w:jc w:val="center"/>
            </w:pPr>
            <w:r>
              <w:rPr>
                <w:rFonts w:ascii="Arial" w:hAnsi="Arial" w:eastAsia="Arial" w:cs="Arial"/>
                <w:b/>
                <w:i w:val="0"/>
                <w:color w:val="FFFFFF"/>
                <w:sz w:val="19"/>
              </w:rPr>
              <w:t>Qty</w:t>
            </w:r>
          </w:p>
        </w:tc>
        <w:tc>
          <w:tcPr>
            <w:tcW w:w="1701" w:type="dxa"/>
            <w:shd w:val="clear" w:color="auto" w:fill="1F4E79"/>
            <w:tcMar>
              <w:top w:w="60" w:type="dxa"/>
              <w:left w:w="100" w:type="dxa"/>
              <w:bottom w:w="60" w:type="dxa"/>
              <w:right w:w="100" w:type="dxa"/>
            </w:tcMar>
            <w:vAlign w:val="center"/>
          </w:tcPr>
          <w:p w14:paraId="2569EB93">
            <w:pPr>
              <w:spacing w:before="40" w:after="40" w:line="240" w:lineRule="auto"/>
              <w:jc w:val="center"/>
            </w:pPr>
            <w:r>
              <w:rPr>
                <w:rFonts w:ascii="Arial" w:hAnsi="Arial" w:eastAsia="Arial" w:cs="Arial"/>
                <w:b/>
                <w:i w:val="0"/>
                <w:color w:val="FFFFFF"/>
                <w:sz w:val="19"/>
              </w:rPr>
              <w:t>Remarks</w:t>
            </w:r>
          </w:p>
        </w:tc>
      </w:tr>
      <w:tr w14:paraId="4EBE9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tcMar>
              <w:top w:w="60" w:type="dxa"/>
              <w:left w:w="100" w:type="dxa"/>
              <w:bottom w:w="60" w:type="dxa"/>
              <w:right w:w="100" w:type="dxa"/>
            </w:tcMar>
            <w:vAlign w:val="center"/>
          </w:tcPr>
          <w:p w14:paraId="0BBDE736">
            <w:pPr>
              <w:spacing w:before="40" w:after="40" w:line="240" w:lineRule="auto"/>
              <w:jc w:val="center"/>
            </w:pPr>
            <w:r>
              <w:rPr>
                <w:rFonts w:ascii="Arial" w:hAnsi="Arial" w:eastAsia="Arial" w:cs="Arial"/>
                <w:b w:val="0"/>
                <w:i w:val="0"/>
                <w:color w:val="333333"/>
                <w:sz w:val="19"/>
              </w:rPr>
              <w:t>1</w:t>
            </w:r>
          </w:p>
        </w:tc>
        <w:tc>
          <w:tcPr>
            <w:tcW w:w="3402" w:type="dxa"/>
            <w:tcMar>
              <w:top w:w="60" w:type="dxa"/>
              <w:left w:w="100" w:type="dxa"/>
              <w:bottom w:w="60" w:type="dxa"/>
              <w:right w:w="100" w:type="dxa"/>
            </w:tcMar>
            <w:vAlign w:val="center"/>
          </w:tcPr>
          <w:p w14:paraId="65587158">
            <w:pPr>
              <w:spacing w:before="40" w:after="40" w:line="240" w:lineRule="auto"/>
              <w:jc w:val="center"/>
            </w:pPr>
            <w:r>
              <w:rPr>
                <w:rFonts w:ascii="Arial" w:hAnsi="Arial" w:eastAsia="Arial" w:cs="Arial"/>
                <w:b w:val="0"/>
                <w:i w:val="0"/>
                <w:color w:val="333333"/>
                <w:sz w:val="19"/>
              </w:rPr>
              <w:t>Weighing &amp; labeling machine (main unit)</w:t>
            </w:r>
          </w:p>
        </w:tc>
        <w:tc>
          <w:tcPr>
            <w:tcW w:w="1417" w:type="dxa"/>
            <w:tcMar>
              <w:top w:w="60" w:type="dxa"/>
              <w:left w:w="100" w:type="dxa"/>
              <w:bottom w:w="60" w:type="dxa"/>
              <w:right w:w="100" w:type="dxa"/>
            </w:tcMar>
            <w:vAlign w:val="center"/>
          </w:tcPr>
          <w:p w14:paraId="542F8F10">
            <w:pPr>
              <w:spacing w:before="40" w:after="40" w:line="240" w:lineRule="auto"/>
              <w:jc w:val="center"/>
            </w:pPr>
            <w:r>
              <w:rPr>
                <w:rFonts w:ascii="Arial" w:hAnsi="Arial" w:eastAsia="Arial" w:cs="Arial"/>
                <w:b w:val="0"/>
                <w:i w:val="0"/>
                <w:color w:val="333333"/>
                <w:sz w:val="19"/>
              </w:rPr>
              <w:t>1</w:t>
            </w:r>
          </w:p>
        </w:tc>
        <w:tc>
          <w:tcPr>
            <w:tcW w:w="1701" w:type="dxa"/>
            <w:tcMar>
              <w:top w:w="60" w:type="dxa"/>
              <w:left w:w="100" w:type="dxa"/>
              <w:bottom w:w="60" w:type="dxa"/>
              <w:right w:w="100" w:type="dxa"/>
            </w:tcMar>
            <w:vAlign w:val="center"/>
          </w:tcPr>
          <w:p w14:paraId="33B71D7E">
            <w:pPr>
              <w:spacing w:before="40" w:after="40" w:line="240" w:lineRule="auto"/>
              <w:jc w:val="center"/>
            </w:pPr>
            <w:r>
              <w:rPr>
                <w:rFonts w:ascii="Arial" w:hAnsi="Arial" w:eastAsia="Arial" w:cs="Arial"/>
                <w:b w:val="0"/>
                <w:i w:val="0"/>
                <w:color w:val="333333"/>
                <w:sz w:val="19"/>
              </w:rPr>
              <w:t>—</w:t>
            </w:r>
          </w:p>
        </w:tc>
      </w:tr>
      <w:tr w14:paraId="4FCBA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shd w:val="clear" w:color="auto" w:fill="F7F9FC"/>
            <w:tcMar>
              <w:top w:w="60" w:type="dxa"/>
              <w:left w:w="100" w:type="dxa"/>
              <w:bottom w:w="60" w:type="dxa"/>
              <w:right w:w="100" w:type="dxa"/>
            </w:tcMar>
            <w:vAlign w:val="center"/>
          </w:tcPr>
          <w:p w14:paraId="06F7F8A7">
            <w:pPr>
              <w:spacing w:before="40" w:after="40" w:line="240" w:lineRule="auto"/>
              <w:jc w:val="center"/>
            </w:pPr>
            <w:r>
              <w:rPr>
                <w:rFonts w:ascii="Arial" w:hAnsi="Arial" w:eastAsia="Arial" w:cs="Arial"/>
                <w:b w:val="0"/>
                <w:i w:val="0"/>
                <w:color w:val="333333"/>
                <w:sz w:val="19"/>
              </w:rPr>
              <w:t>2</w:t>
            </w:r>
          </w:p>
        </w:tc>
        <w:tc>
          <w:tcPr>
            <w:tcW w:w="3402" w:type="dxa"/>
            <w:shd w:val="clear" w:color="auto" w:fill="F7F9FC"/>
            <w:tcMar>
              <w:top w:w="60" w:type="dxa"/>
              <w:left w:w="100" w:type="dxa"/>
              <w:bottom w:w="60" w:type="dxa"/>
              <w:right w:w="100" w:type="dxa"/>
            </w:tcMar>
            <w:vAlign w:val="center"/>
          </w:tcPr>
          <w:p w14:paraId="6579659E">
            <w:pPr>
              <w:spacing w:before="40" w:after="40" w:line="240" w:lineRule="auto"/>
              <w:jc w:val="center"/>
            </w:pPr>
            <w:r>
              <w:rPr>
                <w:rFonts w:ascii="Arial" w:hAnsi="Arial" w:eastAsia="Arial" w:cs="Arial"/>
                <w:b w:val="0"/>
                <w:i w:val="0"/>
                <w:color w:val="333333"/>
                <w:sz w:val="19"/>
              </w:rPr>
              <w:t>Power cord</w:t>
            </w:r>
          </w:p>
        </w:tc>
        <w:tc>
          <w:tcPr>
            <w:tcW w:w="1417" w:type="dxa"/>
            <w:shd w:val="clear" w:color="auto" w:fill="F7F9FC"/>
            <w:tcMar>
              <w:top w:w="60" w:type="dxa"/>
              <w:left w:w="100" w:type="dxa"/>
              <w:bottom w:w="60" w:type="dxa"/>
              <w:right w:w="100" w:type="dxa"/>
            </w:tcMar>
            <w:vAlign w:val="center"/>
          </w:tcPr>
          <w:p w14:paraId="782EC435">
            <w:pPr>
              <w:spacing w:before="40" w:after="40" w:line="240" w:lineRule="auto"/>
              <w:jc w:val="center"/>
            </w:pPr>
            <w:r>
              <w:rPr>
                <w:rFonts w:ascii="Arial" w:hAnsi="Arial" w:eastAsia="Arial" w:cs="Arial"/>
                <w:b w:val="0"/>
                <w:i w:val="0"/>
                <w:color w:val="333333"/>
                <w:sz w:val="19"/>
              </w:rPr>
              <w:t>1</w:t>
            </w:r>
          </w:p>
        </w:tc>
        <w:tc>
          <w:tcPr>
            <w:tcW w:w="1701" w:type="dxa"/>
            <w:shd w:val="clear" w:color="auto" w:fill="F7F9FC"/>
            <w:tcMar>
              <w:top w:w="60" w:type="dxa"/>
              <w:left w:w="100" w:type="dxa"/>
              <w:bottom w:w="60" w:type="dxa"/>
              <w:right w:w="100" w:type="dxa"/>
            </w:tcMar>
            <w:vAlign w:val="center"/>
          </w:tcPr>
          <w:p w14:paraId="6BBB5DAE">
            <w:pPr>
              <w:spacing w:before="40" w:after="40" w:line="240" w:lineRule="auto"/>
              <w:jc w:val="center"/>
            </w:pPr>
            <w:r>
              <w:rPr>
                <w:rFonts w:ascii="Arial" w:hAnsi="Arial" w:eastAsia="Arial" w:cs="Arial"/>
                <w:b w:val="0"/>
                <w:i w:val="0"/>
                <w:color w:val="333333"/>
                <w:sz w:val="19"/>
              </w:rPr>
              <w:t>AC 220 V</w:t>
            </w:r>
          </w:p>
        </w:tc>
      </w:tr>
      <w:tr w14:paraId="699C1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tcMar>
              <w:top w:w="60" w:type="dxa"/>
              <w:left w:w="100" w:type="dxa"/>
              <w:bottom w:w="60" w:type="dxa"/>
              <w:right w:w="100" w:type="dxa"/>
            </w:tcMar>
            <w:vAlign w:val="center"/>
          </w:tcPr>
          <w:p w14:paraId="6A4F3DA6">
            <w:pPr>
              <w:spacing w:before="40" w:after="40" w:line="240" w:lineRule="auto"/>
              <w:jc w:val="center"/>
            </w:pPr>
            <w:r>
              <w:rPr>
                <w:rFonts w:ascii="Arial" w:hAnsi="Arial" w:eastAsia="Arial" w:cs="Arial"/>
                <w:b w:val="0"/>
                <w:i w:val="0"/>
                <w:color w:val="333333"/>
                <w:sz w:val="19"/>
              </w:rPr>
              <w:t>3</w:t>
            </w:r>
          </w:p>
        </w:tc>
        <w:tc>
          <w:tcPr>
            <w:tcW w:w="3402" w:type="dxa"/>
            <w:tcMar>
              <w:top w:w="60" w:type="dxa"/>
              <w:left w:w="100" w:type="dxa"/>
              <w:bottom w:w="60" w:type="dxa"/>
              <w:right w:w="100" w:type="dxa"/>
            </w:tcMar>
            <w:vAlign w:val="center"/>
          </w:tcPr>
          <w:p w14:paraId="2CDE09A0">
            <w:pPr>
              <w:spacing w:before="40" w:after="40" w:line="240" w:lineRule="auto"/>
              <w:jc w:val="center"/>
            </w:pPr>
            <w:r>
              <w:rPr>
                <w:rFonts w:ascii="Arial" w:hAnsi="Arial" w:eastAsia="Arial" w:cs="Arial"/>
                <w:b w:val="0"/>
                <w:i w:val="0"/>
                <w:color w:val="333333"/>
                <w:sz w:val="19"/>
              </w:rPr>
              <w:t>Operation manual (this document)</w:t>
            </w:r>
          </w:p>
        </w:tc>
        <w:tc>
          <w:tcPr>
            <w:tcW w:w="1417" w:type="dxa"/>
            <w:tcMar>
              <w:top w:w="60" w:type="dxa"/>
              <w:left w:w="100" w:type="dxa"/>
              <w:bottom w:w="60" w:type="dxa"/>
              <w:right w:w="100" w:type="dxa"/>
            </w:tcMar>
            <w:vAlign w:val="center"/>
          </w:tcPr>
          <w:p w14:paraId="2DBF2C24">
            <w:pPr>
              <w:spacing w:before="40" w:after="40" w:line="240" w:lineRule="auto"/>
              <w:jc w:val="center"/>
            </w:pPr>
            <w:r>
              <w:rPr>
                <w:rFonts w:ascii="Arial" w:hAnsi="Arial" w:eastAsia="Arial" w:cs="Arial"/>
                <w:b w:val="0"/>
                <w:i w:val="0"/>
                <w:color w:val="333333"/>
                <w:sz w:val="19"/>
              </w:rPr>
              <w:t>1</w:t>
            </w:r>
          </w:p>
        </w:tc>
        <w:tc>
          <w:tcPr>
            <w:tcW w:w="1701" w:type="dxa"/>
            <w:tcMar>
              <w:top w:w="60" w:type="dxa"/>
              <w:left w:w="100" w:type="dxa"/>
              <w:bottom w:w="60" w:type="dxa"/>
              <w:right w:w="100" w:type="dxa"/>
            </w:tcMar>
            <w:vAlign w:val="center"/>
          </w:tcPr>
          <w:p w14:paraId="3C515A5A">
            <w:pPr>
              <w:spacing w:before="40" w:after="40" w:line="240" w:lineRule="auto"/>
              <w:jc w:val="center"/>
            </w:pPr>
            <w:r>
              <w:rPr>
                <w:rFonts w:ascii="Arial" w:hAnsi="Arial" w:eastAsia="Arial" w:cs="Arial"/>
                <w:b w:val="0"/>
                <w:i w:val="0"/>
                <w:color w:val="333333"/>
                <w:sz w:val="19"/>
              </w:rPr>
              <w:t>—</w:t>
            </w:r>
          </w:p>
        </w:tc>
      </w:tr>
      <w:tr w14:paraId="5DE7D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shd w:val="clear" w:color="auto" w:fill="F7F9FC"/>
            <w:tcMar>
              <w:top w:w="60" w:type="dxa"/>
              <w:left w:w="100" w:type="dxa"/>
              <w:bottom w:w="60" w:type="dxa"/>
              <w:right w:w="100" w:type="dxa"/>
            </w:tcMar>
            <w:vAlign w:val="center"/>
          </w:tcPr>
          <w:p w14:paraId="46FC65BF">
            <w:pPr>
              <w:spacing w:before="40" w:after="40" w:line="240" w:lineRule="auto"/>
              <w:jc w:val="center"/>
            </w:pPr>
            <w:r>
              <w:rPr>
                <w:rFonts w:ascii="Arial" w:hAnsi="Arial" w:eastAsia="Arial" w:cs="Arial"/>
                <w:b w:val="0"/>
                <w:i w:val="0"/>
                <w:color w:val="333333"/>
                <w:sz w:val="19"/>
              </w:rPr>
              <w:t>4</w:t>
            </w:r>
          </w:p>
        </w:tc>
        <w:tc>
          <w:tcPr>
            <w:tcW w:w="3402" w:type="dxa"/>
            <w:shd w:val="clear" w:color="auto" w:fill="F7F9FC"/>
            <w:tcMar>
              <w:top w:w="60" w:type="dxa"/>
              <w:left w:w="100" w:type="dxa"/>
              <w:bottom w:w="60" w:type="dxa"/>
              <w:right w:w="100" w:type="dxa"/>
            </w:tcMar>
            <w:vAlign w:val="center"/>
          </w:tcPr>
          <w:p w14:paraId="1772D75F">
            <w:pPr>
              <w:spacing w:before="40" w:after="40" w:line="240" w:lineRule="auto"/>
              <w:jc w:val="center"/>
            </w:pPr>
            <w:r>
              <w:rPr>
                <w:rFonts w:ascii="Arial" w:hAnsi="Arial" w:eastAsia="Arial" w:cs="Arial"/>
                <w:b w:val="0"/>
                <w:i w:val="0"/>
                <w:color w:val="333333"/>
                <w:sz w:val="19"/>
              </w:rPr>
              <w:t>Packing list</w:t>
            </w:r>
          </w:p>
        </w:tc>
        <w:tc>
          <w:tcPr>
            <w:tcW w:w="1417" w:type="dxa"/>
            <w:shd w:val="clear" w:color="auto" w:fill="F7F9FC"/>
            <w:tcMar>
              <w:top w:w="60" w:type="dxa"/>
              <w:left w:w="100" w:type="dxa"/>
              <w:bottom w:w="60" w:type="dxa"/>
              <w:right w:w="100" w:type="dxa"/>
            </w:tcMar>
            <w:vAlign w:val="center"/>
          </w:tcPr>
          <w:p w14:paraId="376E4475">
            <w:pPr>
              <w:spacing w:before="40" w:after="40" w:line="240" w:lineRule="auto"/>
              <w:jc w:val="center"/>
            </w:pPr>
            <w:r>
              <w:rPr>
                <w:rFonts w:ascii="Arial" w:hAnsi="Arial" w:eastAsia="Arial" w:cs="Arial"/>
                <w:b w:val="0"/>
                <w:i w:val="0"/>
                <w:color w:val="333333"/>
                <w:sz w:val="19"/>
              </w:rPr>
              <w:t>1</w:t>
            </w:r>
          </w:p>
        </w:tc>
        <w:tc>
          <w:tcPr>
            <w:tcW w:w="1701" w:type="dxa"/>
            <w:shd w:val="clear" w:color="auto" w:fill="F7F9FC"/>
            <w:tcMar>
              <w:top w:w="60" w:type="dxa"/>
              <w:left w:w="100" w:type="dxa"/>
              <w:bottom w:w="60" w:type="dxa"/>
              <w:right w:w="100" w:type="dxa"/>
            </w:tcMar>
            <w:vAlign w:val="center"/>
          </w:tcPr>
          <w:p w14:paraId="0CD1F9D0">
            <w:pPr>
              <w:spacing w:before="40" w:after="40" w:line="240" w:lineRule="auto"/>
              <w:jc w:val="center"/>
            </w:pPr>
            <w:r>
              <w:rPr>
                <w:rFonts w:ascii="Arial" w:hAnsi="Arial" w:eastAsia="Arial" w:cs="Arial"/>
                <w:b w:val="0"/>
                <w:i w:val="0"/>
                <w:color w:val="333333"/>
                <w:sz w:val="19"/>
              </w:rPr>
              <w:t>—</w:t>
            </w:r>
          </w:p>
        </w:tc>
      </w:tr>
      <w:tr w14:paraId="78121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tcMar>
              <w:top w:w="60" w:type="dxa"/>
              <w:left w:w="100" w:type="dxa"/>
              <w:bottom w:w="60" w:type="dxa"/>
              <w:right w:w="100" w:type="dxa"/>
            </w:tcMar>
            <w:vAlign w:val="center"/>
          </w:tcPr>
          <w:p w14:paraId="6F051459">
            <w:pPr>
              <w:spacing w:before="40" w:after="40" w:line="240" w:lineRule="auto"/>
              <w:jc w:val="center"/>
            </w:pPr>
            <w:r>
              <w:rPr>
                <w:rFonts w:ascii="Arial" w:hAnsi="Arial" w:eastAsia="Arial" w:cs="Arial"/>
                <w:b w:val="0"/>
                <w:i w:val="0"/>
                <w:color w:val="333333"/>
                <w:sz w:val="19"/>
              </w:rPr>
              <w:t>5</w:t>
            </w:r>
          </w:p>
        </w:tc>
        <w:tc>
          <w:tcPr>
            <w:tcW w:w="3402" w:type="dxa"/>
            <w:tcMar>
              <w:top w:w="60" w:type="dxa"/>
              <w:left w:w="100" w:type="dxa"/>
              <w:bottom w:w="60" w:type="dxa"/>
              <w:right w:w="100" w:type="dxa"/>
            </w:tcMar>
            <w:vAlign w:val="center"/>
          </w:tcPr>
          <w:p w14:paraId="05656E66">
            <w:pPr>
              <w:spacing w:before="40" w:after="40" w:line="240" w:lineRule="auto"/>
              <w:jc w:val="center"/>
            </w:pPr>
            <w:r>
              <w:rPr>
                <w:rFonts w:ascii="Arial" w:hAnsi="Arial" w:eastAsia="Arial" w:cs="Arial"/>
                <w:b w:val="0"/>
                <w:i w:val="0"/>
                <w:color w:val="333333"/>
                <w:sz w:val="19"/>
              </w:rPr>
              <w:t>Calibration weights</w:t>
            </w:r>
          </w:p>
        </w:tc>
        <w:tc>
          <w:tcPr>
            <w:tcW w:w="1417" w:type="dxa"/>
            <w:tcMar>
              <w:top w:w="60" w:type="dxa"/>
              <w:left w:w="100" w:type="dxa"/>
              <w:bottom w:w="60" w:type="dxa"/>
              <w:right w:w="100" w:type="dxa"/>
            </w:tcMar>
            <w:vAlign w:val="center"/>
          </w:tcPr>
          <w:p w14:paraId="45E48F6F">
            <w:pPr>
              <w:spacing w:before="40" w:after="40" w:line="240" w:lineRule="auto"/>
              <w:jc w:val="center"/>
            </w:pPr>
            <w:r>
              <w:rPr>
                <w:rFonts w:ascii="Arial" w:hAnsi="Arial" w:eastAsia="Arial" w:cs="Arial"/>
                <w:b w:val="0"/>
                <w:i w:val="0"/>
                <w:color w:val="333333"/>
                <w:sz w:val="19"/>
              </w:rPr>
              <w:t>Per order</w:t>
            </w:r>
          </w:p>
        </w:tc>
        <w:tc>
          <w:tcPr>
            <w:tcW w:w="1701" w:type="dxa"/>
            <w:tcMar>
              <w:top w:w="60" w:type="dxa"/>
              <w:left w:w="100" w:type="dxa"/>
              <w:bottom w:w="60" w:type="dxa"/>
              <w:right w:w="100" w:type="dxa"/>
            </w:tcMar>
            <w:vAlign w:val="center"/>
          </w:tcPr>
          <w:p w14:paraId="7701B29B">
            <w:pPr>
              <w:spacing w:before="40" w:after="40" w:line="240" w:lineRule="auto"/>
              <w:jc w:val="center"/>
            </w:pPr>
            <w:r>
              <w:rPr>
                <w:rFonts w:ascii="Arial" w:hAnsi="Arial" w:eastAsia="Arial" w:cs="Arial"/>
                <w:b w:val="0"/>
                <w:i w:val="0"/>
                <w:color w:val="333333"/>
                <w:sz w:val="19"/>
              </w:rPr>
              <w:t>Optional</w:t>
            </w:r>
          </w:p>
        </w:tc>
      </w:tr>
      <w:tr w14:paraId="5E577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shd w:val="clear" w:color="auto" w:fill="F7F9FC"/>
            <w:tcMar>
              <w:top w:w="60" w:type="dxa"/>
              <w:left w:w="100" w:type="dxa"/>
              <w:bottom w:w="60" w:type="dxa"/>
              <w:right w:w="100" w:type="dxa"/>
            </w:tcMar>
            <w:vAlign w:val="center"/>
          </w:tcPr>
          <w:p w14:paraId="367E5333">
            <w:pPr>
              <w:spacing w:before="40" w:after="40" w:line="240" w:lineRule="auto"/>
              <w:jc w:val="center"/>
            </w:pPr>
            <w:r>
              <w:rPr>
                <w:rFonts w:ascii="Arial" w:hAnsi="Arial" w:eastAsia="Arial" w:cs="Arial"/>
                <w:b w:val="0"/>
                <w:i w:val="0"/>
                <w:color w:val="333333"/>
                <w:sz w:val="19"/>
              </w:rPr>
              <w:t>6</w:t>
            </w:r>
          </w:p>
        </w:tc>
        <w:tc>
          <w:tcPr>
            <w:tcW w:w="3402" w:type="dxa"/>
            <w:shd w:val="clear" w:color="auto" w:fill="F7F9FC"/>
            <w:tcMar>
              <w:top w:w="60" w:type="dxa"/>
              <w:left w:w="100" w:type="dxa"/>
              <w:bottom w:w="60" w:type="dxa"/>
              <w:right w:w="100" w:type="dxa"/>
            </w:tcMar>
            <w:vAlign w:val="center"/>
          </w:tcPr>
          <w:p w14:paraId="3E9E1566">
            <w:pPr>
              <w:spacing w:before="40" w:after="40" w:line="240" w:lineRule="auto"/>
              <w:jc w:val="center"/>
            </w:pPr>
            <w:r>
              <w:rPr>
                <w:rFonts w:ascii="Arial" w:hAnsi="Arial" w:eastAsia="Arial" w:cs="Arial"/>
                <w:b w:val="0"/>
                <w:i w:val="0"/>
                <w:color w:val="333333"/>
                <w:sz w:val="19"/>
              </w:rPr>
              <w:t>Label roll (sample)</w:t>
            </w:r>
          </w:p>
        </w:tc>
        <w:tc>
          <w:tcPr>
            <w:tcW w:w="1417" w:type="dxa"/>
            <w:shd w:val="clear" w:color="auto" w:fill="F7F9FC"/>
            <w:tcMar>
              <w:top w:w="60" w:type="dxa"/>
              <w:left w:w="100" w:type="dxa"/>
              <w:bottom w:w="60" w:type="dxa"/>
              <w:right w:w="100" w:type="dxa"/>
            </w:tcMar>
            <w:vAlign w:val="center"/>
          </w:tcPr>
          <w:p w14:paraId="4C692518">
            <w:pPr>
              <w:spacing w:before="40" w:after="40" w:line="240" w:lineRule="auto"/>
              <w:jc w:val="center"/>
            </w:pPr>
            <w:r>
              <w:rPr>
                <w:rFonts w:ascii="Arial" w:hAnsi="Arial" w:eastAsia="Arial" w:cs="Arial"/>
                <w:b w:val="0"/>
                <w:i w:val="0"/>
                <w:color w:val="333333"/>
                <w:sz w:val="19"/>
              </w:rPr>
              <w:t>1</w:t>
            </w:r>
          </w:p>
        </w:tc>
        <w:tc>
          <w:tcPr>
            <w:tcW w:w="1701" w:type="dxa"/>
            <w:shd w:val="clear" w:color="auto" w:fill="F7F9FC"/>
            <w:tcMar>
              <w:top w:w="60" w:type="dxa"/>
              <w:left w:w="100" w:type="dxa"/>
              <w:bottom w:w="60" w:type="dxa"/>
              <w:right w:w="100" w:type="dxa"/>
            </w:tcMar>
            <w:vAlign w:val="center"/>
          </w:tcPr>
          <w:p w14:paraId="03DCED1B">
            <w:pPr>
              <w:spacing w:before="40" w:after="40" w:line="240" w:lineRule="auto"/>
              <w:jc w:val="center"/>
            </w:pPr>
            <w:r>
              <w:rPr>
                <w:rFonts w:ascii="Arial" w:hAnsi="Arial" w:eastAsia="Arial" w:cs="Arial"/>
                <w:b w:val="0"/>
                <w:i w:val="0"/>
                <w:color w:val="333333"/>
                <w:sz w:val="19"/>
              </w:rPr>
              <w:t>Optional</w:t>
            </w:r>
          </w:p>
        </w:tc>
      </w:tr>
      <w:tr w14:paraId="74C12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tcMar>
              <w:top w:w="60" w:type="dxa"/>
              <w:left w:w="100" w:type="dxa"/>
              <w:bottom w:w="60" w:type="dxa"/>
              <w:right w:w="100" w:type="dxa"/>
            </w:tcMar>
            <w:vAlign w:val="center"/>
          </w:tcPr>
          <w:p w14:paraId="3649ECE8">
            <w:pPr>
              <w:spacing w:before="40" w:after="40" w:line="240" w:lineRule="auto"/>
              <w:jc w:val="center"/>
            </w:pPr>
            <w:r>
              <w:rPr>
                <w:rFonts w:ascii="Arial" w:hAnsi="Arial" w:eastAsia="Arial" w:cs="Arial"/>
                <w:b w:val="0"/>
                <w:i w:val="0"/>
                <w:color w:val="333333"/>
                <w:sz w:val="19"/>
              </w:rPr>
              <w:t>7</w:t>
            </w:r>
          </w:p>
        </w:tc>
        <w:tc>
          <w:tcPr>
            <w:tcW w:w="3402" w:type="dxa"/>
            <w:tcMar>
              <w:top w:w="60" w:type="dxa"/>
              <w:left w:w="100" w:type="dxa"/>
              <w:bottom w:w="60" w:type="dxa"/>
              <w:right w:w="100" w:type="dxa"/>
            </w:tcMar>
            <w:vAlign w:val="center"/>
          </w:tcPr>
          <w:p w14:paraId="4E12D5ED">
            <w:pPr>
              <w:spacing w:before="40" w:after="40" w:line="240" w:lineRule="auto"/>
              <w:jc w:val="center"/>
            </w:pPr>
            <w:r>
              <w:rPr>
                <w:rFonts w:ascii="Arial" w:hAnsi="Arial" w:eastAsia="Arial" w:cs="Arial"/>
                <w:b w:val="0"/>
                <w:i w:val="0"/>
                <w:color w:val="333333"/>
                <w:sz w:val="19"/>
              </w:rPr>
              <w:t>Ribbon roll (sample)</w:t>
            </w:r>
          </w:p>
        </w:tc>
        <w:tc>
          <w:tcPr>
            <w:tcW w:w="1417" w:type="dxa"/>
            <w:tcMar>
              <w:top w:w="60" w:type="dxa"/>
              <w:left w:w="100" w:type="dxa"/>
              <w:bottom w:w="60" w:type="dxa"/>
              <w:right w:w="100" w:type="dxa"/>
            </w:tcMar>
            <w:vAlign w:val="center"/>
          </w:tcPr>
          <w:p w14:paraId="205A873A">
            <w:pPr>
              <w:spacing w:before="40" w:after="40" w:line="240" w:lineRule="auto"/>
              <w:jc w:val="center"/>
            </w:pPr>
            <w:r>
              <w:rPr>
                <w:rFonts w:ascii="Arial" w:hAnsi="Arial" w:eastAsia="Arial" w:cs="Arial"/>
                <w:b w:val="0"/>
                <w:i w:val="0"/>
                <w:color w:val="333333"/>
                <w:sz w:val="19"/>
              </w:rPr>
              <w:t>1</w:t>
            </w:r>
          </w:p>
        </w:tc>
        <w:tc>
          <w:tcPr>
            <w:tcW w:w="1701" w:type="dxa"/>
            <w:tcMar>
              <w:top w:w="60" w:type="dxa"/>
              <w:left w:w="100" w:type="dxa"/>
              <w:bottom w:w="60" w:type="dxa"/>
              <w:right w:w="100" w:type="dxa"/>
            </w:tcMar>
            <w:vAlign w:val="center"/>
          </w:tcPr>
          <w:p w14:paraId="66A7804B">
            <w:pPr>
              <w:spacing w:before="40" w:after="40" w:line="240" w:lineRule="auto"/>
              <w:jc w:val="center"/>
            </w:pPr>
            <w:r>
              <w:rPr>
                <w:rFonts w:ascii="Arial" w:hAnsi="Arial" w:eastAsia="Arial" w:cs="Arial"/>
                <w:b w:val="0"/>
                <w:i w:val="0"/>
                <w:color w:val="333333"/>
                <w:sz w:val="19"/>
              </w:rPr>
              <w:t>Optional</w:t>
            </w:r>
          </w:p>
        </w:tc>
      </w:tr>
      <w:tr w14:paraId="3F083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shd w:val="clear" w:color="auto" w:fill="F7F9FC"/>
            <w:tcMar>
              <w:top w:w="60" w:type="dxa"/>
              <w:left w:w="100" w:type="dxa"/>
              <w:bottom w:w="60" w:type="dxa"/>
              <w:right w:w="100" w:type="dxa"/>
            </w:tcMar>
            <w:vAlign w:val="center"/>
          </w:tcPr>
          <w:p w14:paraId="26882059">
            <w:pPr>
              <w:spacing w:before="40" w:after="40" w:line="240" w:lineRule="auto"/>
              <w:jc w:val="center"/>
            </w:pPr>
            <w:r>
              <w:rPr>
                <w:rFonts w:ascii="Arial" w:hAnsi="Arial" w:eastAsia="Arial" w:cs="Arial"/>
                <w:b w:val="0"/>
                <w:i w:val="0"/>
                <w:color w:val="333333"/>
                <w:sz w:val="19"/>
              </w:rPr>
              <w:t>8</w:t>
            </w:r>
          </w:p>
        </w:tc>
        <w:tc>
          <w:tcPr>
            <w:tcW w:w="3402" w:type="dxa"/>
            <w:shd w:val="clear" w:color="auto" w:fill="F7F9FC"/>
            <w:tcMar>
              <w:top w:w="60" w:type="dxa"/>
              <w:left w:w="100" w:type="dxa"/>
              <w:bottom w:w="60" w:type="dxa"/>
              <w:right w:w="100" w:type="dxa"/>
            </w:tcMar>
            <w:vAlign w:val="center"/>
          </w:tcPr>
          <w:p w14:paraId="0D85FFF3">
            <w:pPr>
              <w:spacing w:before="40" w:after="40" w:line="240" w:lineRule="auto"/>
              <w:jc w:val="center"/>
            </w:pPr>
            <w:r>
              <w:rPr>
                <w:rFonts w:ascii="Arial" w:hAnsi="Arial" w:eastAsia="Arial" w:cs="Arial"/>
                <w:b w:val="0"/>
                <w:i w:val="0"/>
                <w:color w:val="333333"/>
                <w:sz w:val="19"/>
              </w:rPr>
              <w:t>Communication cable</w:t>
            </w:r>
          </w:p>
        </w:tc>
        <w:tc>
          <w:tcPr>
            <w:tcW w:w="1417" w:type="dxa"/>
            <w:shd w:val="clear" w:color="auto" w:fill="F7F9FC"/>
            <w:tcMar>
              <w:top w:w="60" w:type="dxa"/>
              <w:left w:w="100" w:type="dxa"/>
              <w:bottom w:w="60" w:type="dxa"/>
              <w:right w:w="100" w:type="dxa"/>
            </w:tcMar>
            <w:vAlign w:val="center"/>
          </w:tcPr>
          <w:p w14:paraId="138618E6">
            <w:pPr>
              <w:spacing w:before="40" w:after="40" w:line="240" w:lineRule="auto"/>
              <w:jc w:val="center"/>
            </w:pPr>
            <w:r>
              <w:rPr>
                <w:rFonts w:ascii="Arial" w:hAnsi="Arial" w:eastAsia="Arial" w:cs="Arial"/>
                <w:b w:val="0"/>
                <w:i w:val="0"/>
                <w:color w:val="333333"/>
                <w:sz w:val="19"/>
              </w:rPr>
              <w:t>Per order</w:t>
            </w:r>
          </w:p>
        </w:tc>
        <w:tc>
          <w:tcPr>
            <w:tcW w:w="1701" w:type="dxa"/>
            <w:shd w:val="clear" w:color="auto" w:fill="F7F9FC"/>
            <w:tcMar>
              <w:top w:w="60" w:type="dxa"/>
              <w:left w:w="100" w:type="dxa"/>
              <w:bottom w:w="60" w:type="dxa"/>
              <w:right w:w="100" w:type="dxa"/>
            </w:tcMar>
            <w:vAlign w:val="center"/>
          </w:tcPr>
          <w:p w14:paraId="7F98E3F5">
            <w:pPr>
              <w:spacing w:before="40" w:after="40" w:line="240" w:lineRule="auto"/>
              <w:jc w:val="center"/>
            </w:pPr>
            <w:r>
              <w:rPr>
                <w:rFonts w:ascii="Arial" w:hAnsi="Arial" w:eastAsia="Arial" w:cs="Arial"/>
                <w:b w:val="0"/>
                <w:i w:val="0"/>
                <w:color w:val="333333"/>
                <w:sz w:val="19"/>
              </w:rPr>
              <w:t>Optional</w:t>
            </w:r>
          </w:p>
        </w:tc>
      </w:tr>
    </w:tbl>
    <w:p w14:paraId="57F7398E">
      <w:pPr>
        <w:spacing w:after="40"/>
      </w:pPr>
    </w:p>
    <w:p w14:paraId="7025F728">
      <w:pPr>
        <w:keepNext/>
        <w:spacing w:before="200" w:after="80" w:line="288" w:lineRule="auto"/>
      </w:pPr>
      <w:r>
        <w:rPr>
          <w:rFonts w:ascii="Arial" w:hAnsi="Arial" w:eastAsia="Arial" w:cs="Arial"/>
          <w:b/>
          <w:i w:val="0"/>
          <w:color w:val="2E74B5"/>
          <w:sz w:val="26"/>
        </w:rPr>
        <w:t>5.2 Positioning &amp; Leveling</w:t>
      </w:r>
    </w:p>
    <w:p w14:paraId="71C852FE">
      <w:pPr>
        <w:spacing w:after="60" w:line="312" w:lineRule="auto"/>
        <w:ind w:left="425"/>
      </w:pPr>
      <w:r>
        <w:rPr>
          <w:rFonts w:ascii="Arial" w:hAnsi="Arial" w:eastAsia="Arial" w:cs="Arial"/>
          <w:b w:val="0"/>
          <w:i w:val="0"/>
          <w:sz w:val="21"/>
        </w:rPr>
        <w:t>•  Choose a location away from vibration sources (air compressors, presses, forklifts, etc.); ground vibration directly affects weighing accuracy.</w:t>
      </w:r>
    </w:p>
    <w:p w14:paraId="1297F732">
      <w:pPr>
        <w:spacing w:after="60" w:line="312" w:lineRule="auto"/>
        <w:ind w:left="425"/>
      </w:pPr>
      <w:r>
        <w:rPr>
          <w:rFonts w:ascii="Arial" w:hAnsi="Arial" w:eastAsia="Arial" w:cs="Arial"/>
          <w:b w:val="0"/>
          <w:i w:val="0"/>
          <w:sz w:val="21"/>
        </w:rPr>
        <w:t>•  Ensure the floor is level (within 2 mm per 1 m) and able to bear the machine weight.</w:t>
      </w:r>
    </w:p>
    <w:p w14:paraId="09AD4F5B">
      <w:pPr>
        <w:spacing w:after="60" w:line="312" w:lineRule="auto"/>
        <w:ind w:left="425"/>
      </w:pPr>
      <w:r>
        <w:rPr>
          <w:rFonts w:ascii="Arial" w:hAnsi="Arial" w:eastAsia="Arial" w:cs="Arial"/>
          <w:b w:val="0"/>
          <w:i w:val="0"/>
          <w:sz w:val="21"/>
        </w:rPr>
        <w:t>•  Ensure adequate working space: at least 800 mm on the operator side and at least 500 mm on the maintenance side.</w:t>
      </w:r>
    </w:p>
    <w:p w14:paraId="179C051C">
      <w:pPr>
        <w:spacing w:after="60" w:line="312" w:lineRule="auto"/>
        <w:ind w:left="425"/>
      </w:pPr>
      <w:r>
        <w:rPr>
          <w:rFonts w:ascii="Arial" w:hAnsi="Arial" w:eastAsia="Arial" w:cs="Arial"/>
          <w:b w:val="0"/>
          <w:i w:val="0"/>
          <w:sz w:val="21"/>
        </w:rPr>
        <w:t>•  Adjust the four adjustable feet so the weighing conveyor is level both longitudinally and laterally; tighten the lock nuts after leveling.</w:t>
      </w:r>
    </w:p>
    <w:p w14:paraId="2D6D0C31">
      <w:pPr>
        <w:spacing w:after="60" w:line="312" w:lineRule="auto"/>
        <w:ind w:left="425"/>
      </w:pPr>
      <w:r>
        <w:rPr>
          <w:rFonts w:ascii="Arial" w:hAnsi="Arial" w:eastAsia="Arial" w:cs="Arial"/>
          <w:b w:val="0"/>
          <w:i w:val="0"/>
          <w:sz w:val="21"/>
        </w:rPr>
        <w:t>•  Remove all shipping bolts, foam pads, and transport fixtures from the weighing conveyor, load cell assembly, and label printing module (keep them for future transport).</w:t>
      </w:r>
    </w:p>
    <w:p w14:paraId="502D21BB">
      <w:pPr>
        <w:spacing w:after="60" w:line="312" w:lineRule="auto"/>
        <w:ind w:left="425"/>
      </w:pPr>
      <w:r>
        <w:rPr>
          <w:rFonts w:ascii="Arial" w:hAnsi="Arial" w:eastAsia="Arial" w:cs="Arial"/>
          <w:b w:val="0"/>
          <w:i w:val="0"/>
          <w:sz w:val="21"/>
        </w:rPr>
        <w:t>•  Align with upstream/downstream conveyors; the maximum step height between belt surfaces must not exceed 2 mm, and confirm products pass smoothly without tipping, jamming, or falling.</w:t>
      </w:r>
    </w:p>
    <w:p w14:paraId="481957A9">
      <w:pPr>
        <w:spacing w:after="60" w:line="312" w:lineRule="auto"/>
        <w:ind w:left="425"/>
      </w:pPr>
      <w:r>
        <w:rPr>
          <w:rFonts w:ascii="Arial" w:hAnsi="Arial" w:eastAsia="Arial" w:cs="Arial"/>
          <w:b w:val="0"/>
          <w:i w:val="0"/>
          <w:sz w:val="21"/>
        </w:rPr>
        <w:t>•  Avoid direct sunlight, heaters, and air-conditioner outlets blowing directly onto the machine.</w:t>
      </w:r>
    </w:p>
    <w:p w14:paraId="075B3F1B">
      <w:pPr>
        <w:keepNext/>
        <w:spacing w:before="200" w:after="80" w:line="288" w:lineRule="auto"/>
      </w:pPr>
      <w:r>
        <w:rPr>
          <w:rFonts w:ascii="Arial" w:hAnsi="Arial" w:eastAsia="Arial" w:cs="Arial"/>
          <w:b/>
          <w:i w:val="0"/>
          <w:color w:val="2E74B5"/>
          <w:sz w:val="26"/>
        </w:rPr>
        <w:t>5.3 Power Supply &amp; Grounding</w:t>
      </w:r>
    </w:p>
    <w:p w14:paraId="5266B402">
      <w:pPr>
        <w:spacing w:after="60" w:line="312" w:lineRule="auto"/>
        <w:ind w:left="425"/>
      </w:pPr>
      <w:r>
        <w:rPr>
          <w:rFonts w:ascii="Arial" w:hAnsi="Arial" w:eastAsia="Arial" w:cs="Arial"/>
          <w:b w:val="0"/>
          <w:i w:val="0"/>
          <w:sz w:val="21"/>
        </w:rPr>
        <w:t>•  Confirm the supply voltage matches the rating plate (AC 220–240 V, 50 Hz).</w:t>
      </w:r>
    </w:p>
    <w:p w14:paraId="0F9DA61E">
      <w:pPr>
        <w:spacing w:after="60" w:line="312" w:lineRule="auto"/>
        <w:ind w:left="425"/>
      </w:pPr>
      <w:r>
        <w:rPr>
          <w:rFonts w:ascii="Arial" w:hAnsi="Arial" w:eastAsia="Arial" w:cs="Arial"/>
          <w:b w:val="0"/>
          <w:i w:val="0"/>
          <w:sz w:val="21"/>
        </w:rPr>
        <w:t>•  Install a dedicated circuit breaker for the machine; do not share the power supply with high-power inductive loads.</w:t>
      </w:r>
    </w:p>
    <w:p w14:paraId="02640557">
      <w:pPr>
        <w:spacing w:after="60" w:line="312" w:lineRule="auto"/>
        <w:ind w:left="425"/>
      </w:pPr>
      <w:r>
        <w:rPr>
          <w:rFonts w:ascii="Arial" w:hAnsi="Arial" w:eastAsia="Arial" w:cs="Arial"/>
          <w:b w:val="0"/>
          <w:i w:val="0"/>
          <w:sz w:val="21"/>
        </w:rPr>
        <w:t>•  The grounding conductor cross-section must not be smaller than that of the main supply conductors; the grounding resistance must be less than 100 Ω.</w:t>
      </w:r>
    </w:p>
    <w:p w14:paraId="5FA20225">
      <w:pPr>
        <w:spacing w:after="60" w:line="312" w:lineRule="auto"/>
        <w:ind w:left="425"/>
      </w:pPr>
      <w:r>
        <w:rPr>
          <w:rFonts w:ascii="Arial" w:hAnsi="Arial" w:eastAsia="Arial" w:cs="Arial"/>
          <w:b w:val="0"/>
          <w:i w:val="0"/>
          <w:sz w:val="21"/>
        </w:rPr>
        <w:t>•  Before connecting power, confirm the main circuit breaker is in the OFF position.</w:t>
      </w:r>
    </w:p>
    <w:p w14:paraId="4E696751">
      <w:pPr>
        <w:keepNext/>
        <w:spacing w:before="200" w:after="80" w:line="288" w:lineRule="auto"/>
      </w:pPr>
      <w:r>
        <w:rPr>
          <w:rFonts w:ascii="Arial" w:hAnsi="Arial" w:eastAsia="Arial" w:cs="Arial"/>
          <w:b/>
          <w:i w:val="0"/>
          <w:color w:val="2E74B5"/>
          <w:sz w:val="26"/>
        </w:rPr>
        <w:t>5.4 Air Supply Connection</w:t>
      </w:r>
    </w:p>
    <w:p w14:paraId="3CA690AC">
      <w:pPr>
        <w:spacing w:after="60" w:line="312" w:lineRule="auto"/>
        <w:ind w:left="425"/>
      </w:pPr>
      <w:r>
        <w:rPr>
          <w:rFonts w:ascii="Arial" w:hAnsi="Arial" w:eastAsia="Arial" w:cs="Arial"/>
          <w:b w:val="0"/>
          <w:i w:val="0"/>
          <w:sz w:val="21"/>
        </w:rPr>
        <w:t>•  Connect the plant compressed-air supply to the FRL (filter-regulator) unit and adjust the pressure to 0.5–0.8 MPa.</w:t>
      </w:r>
    </w:p>
    <w:p w14:paraId="0FCF31DB">
      <w:pPr>
        <w:spacing w:after="60" w:line="312" w:lineRule="auto"/>
        <w:ind w:left="425"/>
      </w:pPr>
      <w:r>
        <w:rPr>
          <w:rFonts w:ascii="Arial" w:hAnsi="Arial" w:eastAsia="Arial" w:cs="Arial"/>
          <w:b w:val="0"/>
          <w:i w:val="0"/>
          <w:sz w:val="21"/>
        </w:rPr>
        <w:t>•  Install a shut-off valve upstream of the FRL to isolate the air supply during maintenance.</w:t>
      </w:r>
    </w:p>
    <w:p w14:paraId="182A32E9">
      <w:pPr>
        <w:spacing w:after="60" w:line="312" w:lineRule="auto"/>
        <w:ind w:left="425"/>
      </w:pPr>
      <w:r>
        <w:rPr>
          <w:rFonts w:ascii="Arial" w:hAnsi="Arial" w:eastAsia="Arial" w:cs="Arial"/>
          <w:b w:val="0"/>
          <w:i w:val="0"/>
          <w:sz w:val="21"/>
        </w:rPr>
        <w:t>•  Use soap solution to check all pneumatic fittings for leaks.</w:t>
      </w:r>
    </w:p>
    <w:p w14:paraId="01135322">
      <w:pPr>
        <w:spacing w:after="60" w:line="312" w:lineRule="auto"/>
        <w:ind w:left="425"/>
        <w:rPr>
          <w:rFonts w:ascii="Arial" w:hAnsi="Arial" w:eastAsia="Arial" w:cs="Arial"/>
          <w:b w:val="0"/>
          <w:i w:val="0"/>
          <w:sz w:val="21"/>
        </w:rPr>
      </w:pPr>
      <w:r>
        <w:rPr>
          <w:rFonts w:ascii="Arial" w:hAnsi="Arial" w:eastAsia="Arial" w:cs="Arial"/>
          <w:b w:val="0"/>
          <w:i w:val="0"/>
          <w:sz w:val="21"/>
        </w:rPr>
        <w:t>•  Regularly drain the FRL water bowl to prevent moisture from entering the pneumatic cylinders.</w:t>
      </w:r>
    </w:p>
    <w:p w14:paraId="4E95D611">
      <w:pPr>
        <w:spacing w:after="60" w:line="312" w:lineRule="auto"/>
        <w:ind w:left="425"/>
        <w:rPr>
          <w:rFonts w:ascii="Arial" w:hAnsi="Arial" w:eastAsia="Arial" w:cs="Arial"/>
          <w:b w:val="0"/>
          <w:i w:val="0"/>
          <w:sz w:val="21"/>
        </w:rPr>
      </w:pPr>
    </w:p>
    <w:p w14:paraId="6039D285">
      <w:pPr>
        <w:spacing w:after="60" w:line="312" w:lineRule="auto"/>
        <w:ind w:left="425"/>
        <w:rPr>
          <w:rFonts w:ascii="Arial" w:hAnsi="Arial" w:eastAsia="Arial" w:cs="Arial"/>
          <w:b w:val="0"/>
          <w:i w:val="0"/>
          <w:sz w:val="21"/>
        </w:rPr>
      </w:pPr>
    </w:p>
    <w:p w14:paraId="7D1330EA">
      <w:pPr>
        <w:spacing w:after="60" w:line="312" w:lineRule="auto"/>
        <w:ind w:left="425"/>
        <w:rPr>
          <w:rFonts w:ascii="Arial" w:hAnsi="Arial" w:eastAsia="Arial" w:cs="Arial"/>
          <w:b w:val="0"/>
          <w:i w:val="0"/>
          <w:sz w:val="21"/>
        </w:rPr>
      </w:pPr>
    </w:p>
    <w:p w14:paraId="767FF948">
      <w:pPr>
        <w:spacing w:after="60" w:line="312" w:lineRule="auto"/>
        <w:ind w:left="425"/>
        <w:rPr>
          <w:rFonts w:ascii="Arial" w:hAnsi="Arial" w:eastAsia="Arial" w:cs="Arial"/>
          <w:b w:val="0"/>
          <w:i w:val="0"/>
          <w:sz w:val="21"/>
        </w:rPr>
      </w:pPr>
    </w:p>
    <w:p w14:paraId="03F43CDD">
      <w:pPr>
        <w:spacing w:after="60" w:line="312" w:lineRule="auto"/>
        <w:ind w:left="425"/>
        <w:rPr>
          <w:rFonts w:ascii="Arial" w:hAnsi="Arial" w:eastAsia="Arial" w:cs="Arial"/>
          <w:b w:val="0"/>
          <w:i w:val="0"/>
          <w:sz w:val="21"/>
        </w:rPr>
      </w:pPr>
    </w:p>
    <w:p w14:paraId="7EAA2AB1">
      <w:pPr>
        <w:spacing w:after="60" w:line="312" w:lineRule="auto"/>
        <w:ind w:left="425"/>
        <w:rPr>
          <w:rFonts w:ascii="Arial" w:hAnsi="Arial" w:eastAsia="Arial" w:cs="Arial"/>
          <w:b w:val="0"/>
          <w:i w:val="0"/>
          <w:sz w:val="21"/>
        </w:rPr>
      </w:pPr>
    </w:p>
    <w:p w14:paraId="6CC0B246">
      <w:pPr>
        <w:spacing w:after="60" w:line="312" w:lineRule="auto"/>
        <w:ind w:left="425"/>
        <w:rPr>
          <w:rFonts w:ascii="Arial" w:hAnsi="Arial" w:eastAsia="Arial" w:cs="Arial"/>
          <w:b w:val="0"/>
          <w:i w:val="0"/>
          <w:sz w:val="21"/>
        </w:rPr>
      </w:pPr>
    </w:p>
    <w:p w14:paraId="556B04CD">
      <w:pPr>
        <w:spacing w:after="60" w:line="312" w:lineRule="auto"/>
        <w:ind w:left="425"/>
        <w:rPr>
          <w:rFonts w:ascii="Arial" w:hAnsi="Arial" w:eastAsia="Arial" w:cs="Arial"/>
          <w:b w:val="0"/>
          <w:i w:val="0"/>
          <w:sz w:val="21"/>
        </w:rPr>
      </w:pPr>
    </w:p>
    <w:p w14:paraId="18253E0C">
      <w:pPr>
        <w:spacing w:after="60" w:line="312" w:lineRule="auto"/>
        <w:ind w:left="425"/>
        <w:rPr>
          <w:rFonts w:ascii="Arial" w:hAnsi="Arial" w:eastAsia="Arial" w:cs="Arial"/>
          <w:b w:val="0"/>
          <w:i w:val="0"/>
          <w:sz w:val="21"/>
        </w:rPr>
      </w:pPr>
    </w:p>
    <w:p w14:paraId="4125CADF">
      <w:pPr>
        <w:keepNext/>
        <w:spacing w:before="200" w:after="80" w:line="288" w:lineRule="auto"/>
      </w:pPr>
      <w:r>
        <w:rPr>
          <w:rFonts w:ascii="Arial" w:hAnsi="Arial" w:eastAsia="Arial" w:cs="Arial"/>
          <w:b/>
          <w:i w:val="0"/>
          <w:color w:val="2E74B5"/>
          <w:sz w:val="26"/>
        </w:rPr>
        <w:t>5.5 Pre-start Checks</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06"/>
        <w:gridCol w:w="4706"/>
      </w:tblGrid>
      <w:tr w14:paraId="2AC6C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51" w:type="dxa"/>
            <w:shd w:val="clear" w:color="auto" w:fill="1F4E79"/>
            <w:tcMar>
              <w:top w:w="60" w:type="dxa"/>
              <w:left w:w="100" w:type="dxa"/>
              <w:bottom w:w="60" w:type="dxa"/>
              <w:right w:w="100" w:type="dxa"/>
            </w:tcMar>
            <w:vAlign w:val="center"/>
          </w:tcPr>
          <w:p w14:paraId="39E5D515">
            <w:pPr>
              <w:spacing w:before="40" w:after="40" w:line="240" w:lineRule="auto"/>
              <w:jc w:val="center"/>
            </w:pPr>
            <w:r>
              <w:rPr>
                <w:rFonts w:ascii="Arial" w:hAnsi="Arial" w:eastAsia="Arial" w:cs="Arial"/>
                <w:b/>
                <w:i w:val="0"/>
                <w:color w:val="FFFFFF"/>
                <w:sz w:val="19"/>
              </w:rPr>
              <w:t>Check Item</w:t>
            </w:r>
          </w:p>
        </w:tc>
        <w:tc>
          <w:tcPr>
            <w:tcW w:w="5953" w:type="dxa"/>
            <w:shd w:val="clear" w:color="auto" w:fill="1F4E79"/>
            <w:tcMar>
              <w:top w:w="60" w:type="dxa"/>
              <w:left w:w="100" w:type="dxa"/>
              <w:bottom w:w="60" w:type="dxa"/>
              <w:right w:w="100" w:type="dxa"/>
            </w:tcMar>
            <w:vAlign w:val="center"/>
          </w:tcPr>
          <w:p w14:paraId="129DD151">
            <w:pPr>
              <w:spacing w:before="40" w:after="40" w:line="240" w:lineRule="auto"/>
              <w:jc w:val="center"/>
            </w:pPr>
            <w:r>
              <w:rPr>
                <w:rFonts w:ascii="Arial" w:hAnsi="Arial" w:eastAsia="Arial" w:cs="Arial"/>
                <w:b/>
                <w:i w:val="0"/>
                <w:color w:val="FFFFFF"/>
                <w:sz w:val="19"/>
              </w:rPr>
              <w:t>Acceptance Criterion</w:t>
            </w:r>
          </w:p>
        </w:tc>
      </w:tr>
      <w:tr w14:paraId="2C3B1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51" w:type="dxa"/>
            <w:tcMar>
              <w:top w:w="60" w:type="dxa"/>
              <w:left w:w="100" w:type="dxa"/>
              <w:bottom w:w="60" w:type="dxa"/>
              <w:right w:w="100" w:type="dxa"/>
            </w:tcMar>
            <w:vAlign w:val="center"/>
          </w:tcPr>
          <w:p w14:paraId="20836DA0">
            <w:pPr>
              <w:spacing w:before="40" w:after="40" w:line="240" w:lineRule="auto"/>
              <w:jc w:val="center"/>
            </w:pPr>
            <w:r>
              <w:rPr>
                <w:rFonts w:ascii="Arial" w:hAnsi="Arial" w:eastAsia="Arial" w:cs="Arial"/>
                <w:b w:val="0"/>
                <w:i w:val="0"/>
                <w:color w:val="333333"/>
                <w:sz w:val="19"/>
              </w:rPr>
              <w:t>Machine installed stably</w:t>
            </w:r>
          </w:p>
        </w:tc>
        <w:tc>
          <w:tcPr>
            <w:tcW w:w="5953" w:type="dxa"/>
            <w:tcMar>
              <w:top w:w="60" w:type="dxa"/>
              <w:left w:w="100" w:type="dxa"/>
              <w:bottom w:w="60" w:type="dxa"/>
              <w:right w:w="100" w:type="dxa"/>
            </w:tcMar>
            <w:vAlign w:val="center"/>
          </w:tcPr>
          <w:p w14:paraId="019FF065">
            <w:pPr>
              <w:spacing w:before="40" w:after="40" w:line="240" w:lineRule="auto"/>
            </w:pPr>
            <w:r>
              <w:rPr>
                <w:rFonts w:ascii="Arial" w:hAnsi="Arial" w:eastAsia="Arial" w:cs="Arial"/>
                <w:b w:val="0"/>
                <w:i w:val="0"/>
                <w:color w:val="333333"/>
                <w:sz w:val="19"/>
              </w:rPr>
              <w:t>All four feet leveled and locked; no foreign objects on the conveyor and weighing platform area</w:t>
            </w:r>
          </w:p>
        </w:tc>
      </w:tr>
      <w:tr w14:paraId="14AB5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51" w:type="dxa"/>
            <w:shd w:val="clear" w:color="auto" w:fill="F7F9FC"/>
            <w:tcMar>
              <w:top w:w="60" w:type="dxa"/>
              <w:left w:w="100" w:type="dxa"/>
              <w:bottom w:w="60" w:type="dxa"/>
              <w:right w:w="100" w:type="dxa"/>
            </w:tcMar>
            <w:vAlign w:val="center"/>
          </w:tcPr>
          <w:p w14:paraId="16B634A3">
            <w:pPr>
              <w:spacing w:before="40" w:after="40" w:line="240" w:lineRule="auto"/>
              <w:jc w:val="center"/>
            </w:pPr>
            <w:r>
              <w:rPr>
                <w:rFonts w:ascii="Arial" w:hAnsi="Arial" w:eastAsia="Arial" w:cs="Arial"/>
                <w:b w:val="0"/>
                <w:i w:val="0"/>
                <w:color w:val="333333"/>
                <w:sz w:val="19"/>
              </w:rPr>
              <w:t>Product matches recipe</w:t>
            </w:r>
          </w:p>
        </w:tc>
        <w:tc>
          <w:tcPr>
            <w:tcW w:w="5953" w:type="dxa"/>
            <w:shd w:val="clear" w:color="auto" w:fill="F7F9FC"/>
            <w:tcMar>
              <w:top w:w="60" w:type="dxa"/>
              <w:left w:w="100" w:type="dxa"/>
              <w:bottom w:w="60" w:type="dxa"/>
              <w:right w:w="100" w:type="dxa"/>
            </w:tcMar>
            <w:vAlign w:val="center"/>
          </w:tcPr>
          <w:p w14:paraId="23729254">
            <w:pPr>
              <w:spacing w:before="40" w:after="40" w:line="240" w:lineRule="auto"/>
            </w:pPr>
            <w:r>
              <w:rPr>
                <w:rFonts w:ascii="Arial" w:hAnsi="Arial" w:eastAsia="Arial" w:cs="Arial"/>
                <w:b w:val="0"/>
                <w:i w:val="0"/>
                <w:color w:val="333333"/>
                <w:sz w:val="19"/>
              </w:rPr>
              <w:t>Product size, weight, and label size match the current recipe</w:t>
            </w:r>
          </w:p>
        </w:tc>
      </w:tr>
      <w:tr w14:paraId="472F7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51" w:type="dxa"/>
            <w:tcMar>
              <w:top w:w="60" w:type="dxa"/>
              <w:left w:w="100" w:type="dxa"/>
              <w:bottom w:w="60" w:type="dxa"/>
              <w:right w:w="100" w:type="dxa"/>
            </w:tcMar>
            <w:vAlign w:val="center"/>
          </w:tcPr>
          <w:p w14:paraId="74C23977">
            <w:pPr>
              <w:spacing w:before="40" w:after="40" w:line="240" w:lineRule="auto"/>
              <w:jc w:val="center"/>
            </w:pPr>
            <w:r>
              <w:rPr>
                <w:rFonts w:ascii="Arial" w:hAnsi="Arial" w:eastAsia="Arial" w:cs="Arial"/>
                <w:b w:val="0"/>
                <w:i w:val="0"/>
                <w:color w:val="333333"/>
                <w:sz w:val="19"/>
              </w:rPr>
              <w:t>Air supply pressure</w:t>
            </w:r>
          </w:p>
        </w:tc>
        <w:tc>
          <w:tcPr>
            <w:tcW w:w="5953" w:type="dxa"/>
            <w:tcMar>
              <w:top w:w="60" w:type="dxa"/>
              <w:left w:w="100" w:type="dxa"/>
              <w:bottom w:w="60" w:type="dxa"/>
              <w:right w:w="100" w:type="dxa"/>
            </w:tcMar>
            <w:vAlign w:val="center"/>
          </w:tcPr>
          <w:p w14:paraId="682605B2">
            <w:pPr>
              <w:spacing w:before="40" w:after="40" w:line="240" w:lineRule="auto"/>
            </w:pPr>
            <w:r>
              <w:rPr>
                <w:rFonts w:ascii="Arial" w:hAnsi="Arial" w:eastAsia="Arial" w:cs="Arial"/>
                <w:b w:val="0"/>
                <w:i w:val="0"/>
                <w:color w:val="333333"/>
                <w:sz w:val="19"/>
              </w:rPr>
              <w:t>Within 0.5–0.8 MPa</w:t>
            </w:r>
          </w:p>
        </w:tc>
      </w:tr>
      <w:tr w14:paraId="0A271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51" w:type="dxa"/>
            <w:shd w:val="clear" w:color="auto" w:fill="F7F9FC"/>
            <w:tcMar>
              <w:top w:w="60" w:type="dxa"/>
              <w:left w:w="100" w:type="dxa"/>
              <w:bottom w:w="60" w:type="dxa"/>
              <w:right w:w="100" w:type="dxa"/>
            </w:tcMar>
            <w:vAlign w:val="center"/>
          </w:tcPr>
          <w:p w14:paraId="6869DB53">
            <w:pPr>
              <w:spacing w:before="40" w:after="40" w:line="240" w:lineRule="auto"/>
              <w:jc w:val="center"/>
            </w:pPr>
            <w:r>
              <w:rPr>
                <w:rFonts w:ascii="Arial" w:hAnsi="Arial" w:eastAsia="Arial" w:cs="Arial"/>
                <w:b w:val="0"/>
                <w:i w:val="0"/>
                <w:color w:val="333333"/>
                <w:sz w:val="19"/>
              </w:rPr>
              <w:t>Power supply</w:t>
            </w:r>
          </w:p>
        </w:tc>
        <w:tc>
          <w:tcPr>
            <w:tcW w:w="5953" w:type="dxa"/>
            <w:shd w:val="clear" w:color="auto" w:fill="F7F9FC"/>
            <w:tcMar>
              <w:top w:w="60" w:type="dxa"/>
              <w:left w:w="100" w:type="dxa"/>
              <w:bottom w:w="60" w:type="dxa"/>
              <w:right w:w="100" w:type="dxa"/>
            </w:tcMar>
            <w:vAlign w:val="center"/>
          </w:tcPr>
          <w:p w14:paraId="04D22A04">
            <w:pPr>
              <w:spacing w:before="40" w:after="40" w:line="240" w:lineRule="auto"/>
            </w:pPr>
            <w:r>
              <w:rPr>
                <w:rFonts w:ascii="Arial" w:hAnsi="Arial" w:eastAsia="Arial" w:cs="Arial"/>
                <w:b w:val="0"/>
                <w:i w:val="0"/>
                <w:color w:val="333333"/>
                <w:sz w:val="19"/>
              </w:rPr>
              <w:t>AC 220–240 V, 50 Hz</w:t>
            </w:r>
          </w:p>
        </w:tc>
      </w:tr>
      <w:tr w14:paraId="3D75C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51" w:type="dxa"/>
            <w:tcMar>
              <w:top w:w="60" w:type="dxa"/>
              <w:left w:w="100" w:type="dxa"/>
              <w:bottom w:w="60" w:type="dxa"/>
              <w:right w:w="100" w:type="dxa"/>
            </w:tcMar>
            <w:vAlign w:val="center"/>
          </w:tcPr>
          <w:p w14:paraId="18903C5D">
            <w:pPr>
              <w:spacing w:before="40" w:after="40" w:line="240" w:lineRule="auto"/>
              <w:jc w:val="center"/>
            </w:pPr>
            <w:r>
              <w:rPr>
                <w:rFonts w:ascii="Arial" w:hAnsi="Arial" w:eastAsia="Arial" w:cs="Arial"/>
                <w:b w:val="0"/>
                <w:i w:val="0"/>
                <w:color w:val="333333"/>
                <w:sz w:val="19"/>
              </w:rPr>
              <w:t>Label material</w:t>
            </w:r>
          </w:p>
        </w:tc>
        <w:tc>
          <w:tcPr>
            <w:tcW w:w="5953" w:type="dxa"/>
            <w:tcMar>
              <w:top w:w="60" w:type="dxa"/>
              <w:left w:w="100" w:type="dxa"/>
              <w:bottom w:w="60" w:type="dxa"/>
              <w:right w:w="100" w:type="dxa"/>
            </w:tcMar>
            <w:vAlign w:val="center"/>
          </w:tcPr>
          <w:p w14:paraId="6454AE6F">
            <w:pPr>
              <w:spacing w:before="40" w:after="40" w:line="240" w:lineRule="auto"/>
            </w:pPr>
            <w:r>
              <w:rPr>
                <w:rFonts w:ascii="Arial" w:hAnsi="Arial" w:eastAsia="Arial" w:cs="Arial"/>
                <w:b w:val="0"/>
                <w:i w:val="0"/>
                <w:color w:val="333333"/>
                <w:sz w:val="19"/>
              </w:rPr>
              <w:t>Print label material installed correctly; print content consistent with the current product recipe</w:t>
            </w:r>
          </w:p>
        </w:tc>
      </w:tr>
      <w:tr w14:paraId="0CB3D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51" w:type="dxa"/>
            <w:shd w:val="clear" w:color="auto" w:fill="F7F9FC"/>
            <w:tcMar>
              <w:top w:w="60" w:type="dxa"/>
              <w:left w:w="100" w:type="dxa"/>
              <w:bottom w:w="60" w:type="dxa"/>
              <w:right w:w="100" w:type="dxa"/>
            </w:tcMar>
            <w:vAlign w:val="center"/>
          </w:tcPr>
          <w:p w14:paraId="6E438A1C">
            <w:pPr>
              <w:spacing w:before="40" w:after="40" w:line="240" w:lineRule="auto"/>
              <w:jc w:val="center"/>
            </w:pPr>
            <w:r>
              <w:rPr>
                <w:rFonts w:ascii="Arial" w:hAnsi="Arial" w:eastAsia="Arial" w:cs="Arial"/>
                <w:b w:val="0"/>
                <w:i w:val="0"/>
                <w:color w:val="333333"/>
                <w:sz w:val="19"/>
              </w:rPr>
              <w:t>Product spacing</w:t>
            </w:r>
          </w:p>
        </w:tc>
        <w:tc>
          <w:tcPr>
            <w:tcW w:w="5953" w:type="dxa"/>
            <w:shd w:val="clear" w:color="auto" w:fill="F7F9FC"/>
            <w:tcMar>
              <w:top w:w="60" w:type="dxa"/>
              <w:left w:w="100" w:type="dxa"/>
              <w:bottom w:w="60" w:type="dxa"/>
              <w:right w:w="100" w:type="dxa"/>
            </w:tcMar>
            <w:vAlign w:val="center"/>
          </w:tcPr>
          <w:p w14:paraId="67222DCE">
            <w:pPr>
              <w:spacing w:before="40" w:after="40" w:line="240" w:lineRule="auto"/>
              <w:jc w:val="center"/>
            </w:pPr>
            <w:r>
              <w:rPr>
                <w:rFonts w:ascii="Arial" w:hAnsi="Arial" w:eastAsia="Arial" w:cs="Arial"/>
                <w:b w:val="0"/>
                <w:i w:val="0"/>
                <w:color w:val="333333"/>
                <w:sz w:val="19"/>
              </w:rPr>
              <w:t>Product spacing greater than one weighing platform length</w:t>
            </w:r>
          </w:p>
        </w:tc>
      </w:tr>
      <w:tr w14:paraId="2EE73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51" w:type="dxa"/>
            <w:tcMar>
              <w:top w:w="60" w:type="dxa"/>
              <w:left w:w="100" w:type="dxa"/>
              <w:bottom w:w="60" w:type="dxa"/>
              <w:right w:w="100" w:type="dxa"/>
            </w:tcMar>
            <w:vAlign w:val="center"/>
          </w:tcPr>
          <w:p w14:paraId="5BE85431">
            <w:pPr>
              <w:spacing w:before="40" w:after="40" w:line="240" w:lineRule="auto"/>
              <w:jc w:val="center"/>
            </w:pPr>
            <w:r>
              <w:rPr>
                <w:rFonts w:ascii="Arial" w:hAnsi="Arial" w:eastAsia="Arial" w:cs="Arial"/>
                <w:b w:val="0"/>
                <w:i w:val="0"/>
                <w:color w:val="333333"/>
                <w:sz w:val="19"/>
              </w:rPr>
              <w:t>Safety area</w:t>
            </w:r>
          </w:p>
        </w:tc>
        <w:tc>
          <w:tcPr>
            <w:tcW w:w="5953" w:type="dxa"/>
            <w:tcMar>
              <w:top w:w="60" w:type="dxa"/>
              <w:left w:w="100" w:type="dxa"/>
              <w:bottom w:w="60" w:type="dxa"/>
              <w:right w:w="100" w:type="dxa"/>
            </w:tcMar>
            <w:vAlign w:val="center"/>
          </w:tcPr>
          <w:p w14:paraId="3E60D315">
            <w:pPr>
              <w:spacing w:before="40" w:after="40" w:line="240" w:lineRule="auto"/>
            </w:pPr>
            <w:r>
              <w:rPr>
                <w:rFonts w:ascii="Arial" w:hAnsi="Arial" w:eastAsia="Arial" w:cs="Arial"/>
                <w:b w:val="0"/>
                <w:i w:val="0"/>
                <w:color w:val="333333"/>
                <w:sz w:val="19"/>
              </w:rPr>
              <w:t>No personnel or obstacles in the rejection area and subsequent stations</w:t>
            </w:r>
          </w:p>
        </w:tc>
      </w:tr>
      <w:tr w14:paraId="3D5EC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51" w:type="dxa"/>
            <w:shd w:val="clear" w:color="auto" w:fill="F7F9FC"/>
            <w:tcMar>
              <w:top w:w="60" w:type="dxa"/>
              <w:left w:w="100" w:type="dxa"/>
              <w:bottom w:w="60" w:type="dxa"/>
              <w:right w:w="100" w:type="dxa"/>
            </w:tcMar>
            <w:vAlign w:val="center"/>
          </w:tcPr>
          <w:p w14:paraId="748FE4F0">
            <w:pPr>
              <w:spacing w:before="40" w:after="40" w:line="240" w:lineRule="auto"/>
              <w:jc w:val="center"/>
            </w:pPr>
            <w:r>
              <w:rPr>
                <w:rFonts w:ascii="Arial" w:hAnsi="Arial" w:eastAsia="Arial" w:cs="Arial"/>
                <w:b w:val="0"/>
                <w:i w:val="0"/>
                <w:color w:val="333333"/>
                <w:sz w:val="19"/>
              </w:rPr>
              <w:t>Guards</w:t>
            </w:r>
          </w:p>
        </w:tc>
        <w:tc>
          <w:tcPr>
            <w:tcW w:w="5953" w:type="dxa"/>
            <w:shd w:val="clear" w:color="auto" w:fill="F7F9FC"/>
            <w:tcMar>
              <w:top w:w="60" w:type="dxa"/>
              <w:left w:w="100" w:type="dxa"/>
              <w:bottom w:w="60" w:type="dxa"/>
              <w:right w:w="100" w:type="dxa"/>
            </w:tcMar>
            <w:vAlign w:val="center"/>
          </w:tcPr>
          <w:p w14:paraId="2783267D">
            <w:pPr>
              <w:spacing w:before="40" w:after="40" w:line="240" w:lineRule="auto"/>
            </w:pPr>
            <w:r>
              <w:rPr>
                <w:rFonts w:ascii="Arial" w:hAnsi="Arial" w:eastAsia="Arial" w:cs="Arial"/>
                <w:b w:val="0"/>
                <w:i w:val="0"/>
                <w:color w:val="333333"/>
                <w:sz w:val="19"/>
              </w:rPr>
              <w:t>All guards and covers in place; emergency stop button released</w:t>
            </w:r>
          </w:p>
        </w:tc>
      </w:tr>
    </w:tbl>
    <w:p w14:paraId="27262251">
      <w:pPr>
        <w:spacing w:after="40"/>
      </w:pPr>
    </w:p>
    <w:p w14:paraId="1B32DDC2">
      <w:pPr>
        <w:keepNext/>
        <w:spacing w:before="200" w:after="80" w:line="288" w:lineRule="auto"/>
      </w:pPr>
      <w:r>
        <w:rPr>
          <w:rFonts w:ascii="Arial" w:hAnsi="Arial" w:eastAsia="Arial" w:cs="Arial"/>
          <w:b/>
          <w:i w:val="0"/>
          <w:color w:val="2E74B5"/>
          <w:sz w:val="26"/>
        </w:rPr>
        <w:t>5.6 Start-up Operation</w:t>
      </w:r>
    </w:p>
    <w:p w14:paraId="226083C5">
      <w:pPr>
        <w:spacing w:after="60" w:line="312" w:lineRule="auto"/>
        <w:ind w:left="425"/>
      </w:pPr>
      <w:r>
        <w:rPr>
          <w:rFonts w:ascii="Arial" w:hAnsi="Arial" w:eastAsia="Arial" w:cs="Arial"/>
          <w:b w:val="0"/>
          <w:i w:val="0"/>
          <w:sz w:val="21"/>
        </w:rPr>
        <w:t>•  Power on the machine and enter the control system.</w:t>
      </w:r>
    </w:p>
    <w:p w14:paraId="4402669D">
      <w:pPr>
        <w:spacing w:after="60" w:line="312" w:lineRule="auto"/>
        <w:ind w:left="425"/>
      </w:pPr>
      <w:r>
        <w:rPr>
          <w:rFonts w:ascii="Arial" w:hAnsi="Arial" w:eastAsia="Arial" w:cs="Arial"/>
          <w:b w:val="0"/>
          <w:i w:val="0"/>
          <w:sz w:val="21"/>
        </w:rPr>
        <w:t>•  Confirm the current recipe is correct.</w:t>
      </w:r>
    </w:p>
    <w:p w14:paraId="06B69CB7">
      <w:pPr>
        <w:spacing w:after="60" w:line="312" w:lineRule="auto"/>
        <w:ind w:left="425"/>
      </w:pPr>
      <w:r>
        <w:rPr>
          <w:rFonts w:ascii="Arial" w:hAnsi="Arial" w:eastAsia="Arial" w:cs="Arial"/>
          <w:b w:val="0"/>
          <w:i w:val="0"/>
          <w:sz w:val="21"/>
        </w:rPr>
        <w:t>•  To run only the conveyor for inspection, use Motor Start; this mode does not perform weighing, labeling, or rejection.</w:t>
      </w:r>
    </w:p>
    <w:p w14:paraId="30E62412">
      <w:pPr>
        <w:spacing w:after="60" w:line="312" w:lineRule="auto"/>
        <w:ind w:left="425"/>
      </w:pPr>
      <w:r>
        <w:rPr>
          <w:rFonts w:ascii="Arial" w:hAnsi="Arial" w:eastAsia="Arial" w:cs="Arial"/>
          <w:b w:val="0"/>
          <w:i w:val="0"/>
          <w:sz w:val="21"/>
        </w:rPr>
        <w:t>•  After confirming the conveying direction, product position, and belt operation are normal, use Start to launch the full production process.</w:t>
      </w:r>
    </w:p>
    <w:p w14:paraId="0F515333">
      <w:pPr>
        <w:spacing w:after="60" w:line="312" w:lineRule="auto"/>
        <w:ind w:left="425"/>
      </w:pPr>
      <w:r>
        <w:rPr>
          <w:rFonts w:ascii="Arial" w:hAnsi="Arial" w:eastAsia="Arial" w:cs="Arial"/>
          <w:b w:val="0"/>
          <w:i w:val="0"/>
          <w:sz w:val="21"/>
        </w:rPr>
        <w:t>•  First perform a trial run with a small number of products to check the weighing results, accept/reject decision, rejection position, print content, and labeling position.</w:t>
      </w:r>
    </w:p>
    <w:p w14:paraId="37BFF21E">
      <w:pPr>
        <w:spacing w:after="60" w:line="312" w:lineRule="auto"/>
        <w:ind w:left="425"/>
      </w:pPr>
      <w:r>
        <w:rPr>
          <w:rFonts w:ascii="Arial" w:hAnsi="Arial" w:eastAsia="Arial" w:cs="Arial"/>
          <w:b w:val="0"/>
          <w:i w:val="0"/>
          <w:sz w:val="21"/>
        </w:rPr>
        <w:t>•  After confirming the trial run is normal, proceed to continuous production.</w:t>
      </w:r>
    </w:p>
    <w:p w14:paraId="3D6434F3">
      <w:pPr>
        <w:shd w:val="clear" w:color="auto" w:fill="F2F2F2"/>
        <w:spacing w:before="80" w:after="160" w:line="312" w:lineRule="auto"/>
        <w:ind w:left="113" w:right="113"/>
      </w:pPr>
      <w:r>
        <w:rPr>
          <w:rFonts w:ascii="Arial" w:hAnsi="Arial" w:eastAsia="Arial" w:cs="Arial"/>
          <w:b/>
          <w:i w:val="0"/>
          <w:color w:val="2E74B5"/>
          <w:sz w:val="20"/>
        </w:rPr>
        <w:t>💡 Tip:</w:t>
      </w:r>
      <w:r>
        <w:rPr>
          <w:rFonts w:ascii="Arial" w:hAnsi="Arial" w:eastAsia="Arial" w:cs="Arial"/>
          <w:b w:val="0"/>
          <w:i w:val="0"/>
          <w:color w:val="2E74B5"/>
          <w:sz w:val="20"/>
        </w:rPr>
        <w:t xml:space="preserve"> On first start-up, run the machine unloaded for at least 5 minutes to reach thermal equilibrium before calibration and production, to ensure stable weighing.</w:t>
      </w:r>
    </w:p>
    <w:p w14:paraId="786CD851">
      <w:pPr>
        <w:keepNext/>
        <w:spacing w:before="200" w:after="80" w:line="288" w:lineRule="auto"/>
      </w:pPr>
      <w:r>
        <w:rPr>
          <w:rFonts w:ascii="Arial" w:hAnsi="Arial" w:eastAsia="Arial" w:cs="Arial"/>
          <w:b/>
          <w:i w:val="0"/>
          <w:color w:val="2E74B5"/>
          <w:sz w:val="26"/>
        </w:rPr>
        <w:t>5.7 Shutdown Operation</w:t>
      </w:r>
    </w:p>
    <w:p w14:paraId="1E1FC63F">
      <w:pPr>
        <w:spacing w:after="60" w:line="312" w:lineRule="auto"/>
        <w:ind w:left="425"/>
      </w:pPr>
      <w:r>
        <w:rPr>
          <w:rFonts w:ascii="Arial" w:hAnsi="Arial" w:eastAsia="Arial" w:cs="Arial"/>
          <w:b w:val="0"/>
          <w:i w:val="0"/>
          <w:sz w:val="21"/>
        </w:rPr>
        <w:t>•  Stop feeding products into the machine.</w:t>
      </w:r>
    </w:p>
    <w:p w14:paraId="7A3F52F5">
      <w:pPr>
        <w:spacing w:after="60" w:line="312" w:lineRule="auto"/>
        <w:ind w:left="425"/>
      </w:pPr>
      <w:r>
        <w:rPr>
          <w:rFonts w:ascii="Arial" w:hAnsi="Arial" w:eastAsia="Arial" w:cs="Arial"/>
          <w:b w:val="0"/>
          <w:i w:val="0"/>
          <w:sz w:val="21"/>
        </w:rPr>
        <w:t>•  Wait for the products inside the machine to complete the current conveying and labeling process.</w:t>
      </w:r>
    </w:p>
    <w:p w14:paraId="39329310">
      <w:pPr>
        <w:spacing w:after="60" w:line="312" w:lineRule="auto"/>
        <w:ind w:left="425"/>
      </w:pPr>
      <w:r>
        <w:rPr>
          <w:rFonts w:ascii="Arial" w:hAnsi="Arial" w:eastAsia="Arial" w:cs="Arial"/>
          <w:b w:val="0"/>
          <w:i w:val="0"/>
          <w:sz w:val="21"/>
        </w:rPr>
        <w:t>•  Use Stop to halt the full production process.</w:t>
      </w:r>
    </w:p>
    <w:p w14:paraId="23395AD9">
      <w:pPr>
        <w:spacing w:after="60" w:line="312" w:lineRule="auto"/>
        <w:ind w:left="425"/>
      </w:pPr>
      <w:r>
        <w:rPr>
          <w:rFonts w:ascii="Arial" w:hAnsi="Arial" w:eastAsia="Arial" w:cs="Arial"/>
          <w:b w:val="0"/>
          <w:i w:val="0"/>
          <w:sz w:val="21"/>
        </w:rPr>
        <w:t>•  If necessary, stop the motors and switch off the machine power.</w:t>
      </w:r>
    </w:p>
    <w:p w14:paraId="5CB56FA7">
      <w:pPr>
        <w:spacing w:after="60" w:line="312" w:lineRule="auto"/>
        <w:ind w:left="425"/>
        <w:rPr>
          <w:rFonts w:ascii="Arial" w:hAnsi="Arial" w:eastAsia="Arial" w:cs="Arial"/>
          <w:b w:val="0"/>
          <w:i w:val="0"/>
          <w:sz w:val="21"/>
        </w:rPr>
      </w:pPr>
      <w:r>
        <w:rPr>
          <w:rFonts w:ascii="Arial" w:hAnsi="Arial" w:eastAsia="Arial" w:cs="Arial"/>
          <w:b w:val="0"/>
          <w:i w:val="0"/>
          <w:sz w:val="21"/>
        </w:rPr>
        <w:t>•  After production, perform inspections according to the on-site cleaning and maintenance requirements.</w:t>
      </w:r>
    </w:p>
    <w:p w14:paraId="53827CF1">
      <w:pPr>
        <w:spacing w:after="60" w:line="312" w:lineRule="auto"/>
        <w:ind w:left="425"/>
        <w:rPr>
          <w:rFonts w:ascii="Arial" w:hAnsi="Arial" w:eastAsia="Arial" w:cs="Arial"/>
          <w:b w:val="0"/>
          <w:i w:val="0"/>
          <w:sz w:val="21"/>
        </w:rPr>
      </w:pPr>
    </w:p>
    <w:p w14:paraId="2DA2EF8D">
      <w:pPr>
        <w:keepNext/>
        <w:pBdr>
          <w:bottom w:val="single" w:color="1F4E79" w:sz="12" w:space="4"/>
        </w:pBdr>
        <w:shd w:val="clear" w:color="auto" w:fill="D9E2F3"/>
        <w:spacing w:before="200" w:after="80" w:line="288" w:lineRule="auto"/>
      </w:pPr>
      <w:r>
        <w:rPr>
          <w:rFonts w:ascii="Arial" w:hAnsi="Arial" w:eastAsia="Arial" w:cs="Arial"/>
          <w:b/>
          <w:i w:val="0"/>
          <w:color w:val="1F4E79"/>
          <w:sz w:val="32"/>
        </w:rPr>
        <w:t>6. HMI &amp; Basic Operation</w:t>
      </w:r>
    </w:p>
    <w:p w14:paraId="7AAB37FC">
      <w:pPr>
        <w:keepNext/>
        <w:spacing w:before="200" w:after="80" w:line="288" w:lineRule="auto"/>
      </w:pPr>
      <w:r>
        <w:rPr>
          <w:rFonts w:ascii="Arial" w:hAnsi="Arial" w:eastAsia="Arial" w:cs="Arial"/>
          <w:b/>
          <w:i w:val="0"/>
          <w:color w:val="2E74B5"/>
          <w:sz w:val="26"/>
        </w:rPr>
        <w:t>6.1 Main Interface</w:t>
      </w:r>
    </w:p>
    <w:p w14:paraId="7D685793">
      <w:pPr>
        <w:spacing w:before="120" w:after="40"/>
        <w:jc w:val="center"/>
      </w:pPr>
      <w:r>
        <w:drawing>
          <wp:inline distT="0" distB="0" distL="114300" distR="114300">
            <wp:extent cx="5303520" cy="3949700"/>
            <wp:effectExtent l="0" t="0" r="11430" b="1270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10"/>
                    <a:stretch>
                      <a:fillRect/>
                    </a:stretch>
                  </pic:blipFill>
                  <pic:spPr>
                    <a:xfrm>
                      <a:off x="0" y="0"/>
                      <a:ext cx="5303520" cy="3949769"/>
                    </a:xfrm>
                    <a:prstGeom prst="rect">
                      <a:avLst/>
                    </a:prstGeom>
                  </pic:spPr>
                </pic:pic>
              </a:graphicData>
            </a:graphic>
          </wp:inline>
        </w:drawing>
      </w:r>
    </w:p>
    <w:p w14:paraId="5B1A78B3">
      <w:pPr>
        <w:spacing w:after="160" w:line="312" w:lineRule="auto"/>
        <w:jc w:val="center"/>
      </w:pPr>
      <w:r>
        <w:rPr>
          <w:rFonts w:ascii="Arial" w:hAnsi="Arial" w:eastAsia="Arial" w:cs="Arial"/>
          <w:b/>
          <w:i w:val="0"/>
          <w:color w:val="595959"/>
          <w:sz w:val="18"/>
        </w:rPr>
        <w:t>Figure 3  Control system main interface</w:t>
      </w:r>
    </w:p>
    <w:p w14:paraId="7C342A91">
      <w:pPr>
        <w:spacing w:before="0" w:after="120" w:line="312" w:lineRule="auto"/>
      </w:pPr>
      <w:r>
        <w:rPr>
          <w:rFonts w:ascii="Arial" w:hAnsi="Arial" w:eastAsia="Arial" w:cs="Arial"/>
          <w:b w:val="0"/>
          <w:i w:val="0"/>
          <w:sz w:val="21"/>
        </w:rPr>
        <w:t>The main interface is the primary operating interface of the machine. It is displayed automatically after system initialization, providing clear status information at a glance and access to all key functions. The function buttons on the main interface are described as follows:</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06"/>
        <w:gridCol w:w="4706"/>
      </w:tblGrid>
      <w:tr w14:paraId="1B447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shd w:val="clear" w:color="auto" w:fill="1F4E79"/>
            <w:tcMar>
              <w:top w:w="60" w:type="dxa"/>
              <w:left w:w="100" w:type="dxa"/>
              <w:bottom w:w="60" w:type="dxa"/>
              <w:right w:w="100" w:type="dxa"/>
            </w:tcMar>
            <w:vAlign w:val="center"/>
          </w:tcPr>
          <w:p w14:paraId="00DBAA96">
            <w:pPr>
              <w:spacing w:before="40" w:after="40" w:line="240" w:lineRule="auto"/>
              <w:jc w:val="center"/>
            </w:pPr>
            <w:r>
              <w:rPr>
                <w:rFonts w:ascii="Arial" w:hAnsi="Arial" w:eastAsia="Arial" w:cs="Arial"/>
                <w:b/>
                <w:i w:val="0"/>
                <w:color w:val="FFFFFF"/>
                <w:sz w:val="19"/>
              </w:rPr>
              <w:t>Interface Function</w:t>
            </w:r>
          </w:p>
        </w:tc>
        <w:tc>
          <w:tcPr>
            <w:tcW w:w="5669" w:type="dxa"/>
            <w:shd w:val="clear" w:color="auto" w:fill="1F4E79"/>
            <w:tcMar>
              <w:top w:w="60" w:type="dxa"/>
              <w:left w:w="100" w:type="dxa"/>
              <w:bottom w:w="60" w:type="dxa"/>
              <w:right w:w="100" w:type="dxa"/>
            </w:tcMar>
            <w:vAlign w:val="center"/>
          </w:tcPr>
          <w:p w14:paraId="4BC1B7EB">
            <w:pPr>
              <w:spacing w:before="40" w:after="40" w:line="240" w:lineRule="auto"/>
              <w:jc w:val="center"/>
            </w:pPr>
            <w:r>
              <w:rPr>
                <w:rFonts w:ascii="Arial" w:hAnsi="Arial" w:eastAsia="Arial" w:cs="Arial"/>
                <w:b/>
                <w:i w:val="0"/>
                <w:color w:val="FFFFFF"/>
                <w:sz w:val="19"/>
              </w:rPr>
              <w:t>Description</w:t>
            </w:r>
          </w:p>
        </w:tc>
      </w:tr>
      <w:tr w14:paraId="37BEA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tcMar>
              <w:top w:w="60" w:type="dxa"/>
              <w:left w:w="100" w:type="dxa"/>
              <w:bottom w:w="60" w:type="dxa"/>
              <w:right w:w="100" w:type="dxa"/>
            </w:tcMar>
            <w:vAlign w:val="center"/>
          </w:tcPr>
          <w:p w14:paraId="25AF3240">
            <w:pPr>
              <w:spacing w:before="40" w:after="40" w:line="240" w:lineRule="auto"/>
              <w:jc w:val="center"/>
            </w:pPr>
            <w:r>
              <w:rPr>
                <w:rFonts w:ascii="Arial" w:hAnsi="Arial" w:eastAsia="Arial" w:cs="Arial"/>
                <w:b w:val="0"/>
                <w:i w:val="0"/>
                <w:color w:val="333333"/>
                <w:sz w:val="19"/>
              </w:rPr>
              <w:t>System Settings</w:t>
            </w:r>
          </w:p>
        </w:tc>
        <w:tc>
          <w:tcPr>
            <w:tcW w:w="5669" w:type="dxa"/>
            <w:tcMar>
              <w:top w:w="60" w:type="dxa"/>
              <w:left w:w="100" w:type="dxa"/>
              <w:bottom w:w="60" w:type="dxa"/>
              <w:right w:w="100" w:type="dxa"/>
            </w:tcMar>
            <w:vAlign w:val="center"/>
          </w:tcPr>
          <w:p w14:paraId="4E706453">
            <w:pPr>
              <w:spacing w:before="40" w:after="40" w:line="240" w:lineRule="auto"/>
            </w:pPr>
            <w:r>
              <w:rPr>
                <w:rFonts w:ascii="Arial" w:hAnsi="Arial" w:eastAsia="Arial" w:cs="Arial"/>
                <w:b w:val="0"/>
                <w:i w:val="0"/>
                <w:color w:val="333333"/>
                <w:sz w:val="19"/>
              </w:rPr>
              <w:t>Weighing module and weighing platform calibration settings.</w:t>
            </w:r>
          </w:p>
        </w:tc>
      </w:tr>
      <w:tr w14:paraId="0601A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shd w:val="clear" w:color="auto" w:fill="F7F9FC"/>
            <w:tcMar>
              <w:top w:w="60" w:type="dxa"/>
              <w:left w:w="100" w:type="dxa"/>
              <w:bottom w:w="60" w:type="dxa"/>
              <w:right w:w="100" w:type="dxa"/>
            </w:tcMar>
            <w:vAlign w:val="center"/>
          </w:tcPr>
          <w:p w14:paraId="4CA16226">
            <w:pPr>
              <w:spacing w:before="40" w:after="40" w:line="240" w:lineRule="auto"/>
              <w:jc w:val="center"/>
            </w:pPr>
            <w:r>
              <w:rPr>
                <w:rFonts w:ascii="Arial" w:hAnsi="Arial" w:eastAsia="Arial" w:cs="Arial"/>
                <w:b w:val="0"/>
                <w:i w:val="0"/>
                <w:color w:val="333333"/>
                <w:sz w:val="19"/>
              </w:rPr>
              <w:t>PLC Settings</w:t>
            </w:r>
          </w:p>
        </w:tc>
        <w:tc>
          <w:tcPr>
            <w:tcW w:w="5669" w:type="dxa"/>
            <w:shd w:val="clear" w:color="auto" w:fill="F7F9FC"/>
            <w:tcMar>
              <w:top w:w="60" w:type="dxa"/>
              <w:left w:w="100" w:type="dxa"/>
              <w:bottom w:w="60" w:type="dxa"/>
              <w:right w:w="100" w:type="dxa"/>
            </w:tcMar>
            <w:vAlign w:val="center"/>
          </w:tcPr>
          <w:p w14:paraId="17B6A709">
            <w:pPr>
              <w:spacing w:before="40" w:after="40" w:line="240" w:lineRule="auto"/>
            </w:pPr>
            <w:r>
              <w:rPr>
                <w:rFonts w:ascii="Arial" w:hAnsi="Arial" w:eastAsia="Arial" w:cs="Arial"/>
                <w:b w:val="0"/>
                <w:i w:val="0"/>
                <w:color w:val="333333"/>
                <w:sz w:val="19"/>
              </w:rPr>
              <w:t>PLC action settings and rejection action debugging.</w:t>
            </w:r>
          </w:p>
        </w:tc>
      </w:tr>
      <w:tr w14:paraId="79472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tcMar>
              <w:top w:w="60" w:type="dxa"/>
              <w:left w:w="100" w:type="dxa"/>
              <w:bottom w:w="60" w:type="dxa"/>
              <w:right w:w="100" w:type="dxa"/>
            </w:tcMar>
            <w:vAlign w:val="center"/>
          </w:tcPr>
          <w:p w14:paraId="06D88EF4">
            <w:pPr>
              <w:spacing w:before="40" w:after="40" w:line="240" w:lineRule="auto"/>
              <w:jc w:val="center"/>
            </w:pPr>
            <w:r>
              <w:rPr>
                <w:rFonts w:ascii="Arial" w:hAnsi="Arial" w:eastAsia="Arial" w:cs="Arial"/>
                <w:b w:val="0"/>
                <w:i w:val="0"/>
                <w:color w:val="333333"/>
                <w:sz w:val="19"/>
              </w:rPr>
              <w:t>Recipe Settings</w:t>
            </w:r>
          </w:p>
        </w:tc>
        <w:tc>
          <w:tcPr>
            <w:tcW w:w="5669" w:type="dxa"/>
            <w:tcMar>
              <w:top w:w="60" w:type="dxa"/>
              <w:left w:w="100" w:type="dxa"/>
              <w:bottom w:w="60" w:type="dxa"/>
              <w:right w:w="100" w:type="dxa"/>
            </w:tcMar>
            <w:vAlign w:val="center"/>
          </w:tcPr>
          <w:p w14:paraId="453536D9">
            <w:pPr>
              <w:spacing w:before="40" w:after="40" w:line="240" w:lineRule="auto"/>
            </w:pPr>
            <w:r>
              <w:rPr>
                <w:rFonts w:ascii="Arial" w:hAnsi="Arial" w:eastAsia="Arial" w:cs="Arial"/>
                <w:b w:val="0"/>
                <w:i w:val="0"/>
                <w:color w:val="333333"/>
                <w:sz w:val="19"/>
              </w:rPr>
              <w:t>Recipe settings for print content, speed, accuracy, and accept range.</w:t>
            </w:r>
          </w:p>
        </w:tc>
      </w:tr>
      <w:tr w14:paraId="4F307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shd w:val="clear" w:color="auto" w:fill="F7F9FC"/>
            <w:tcMar>
              <w:top w:w="60" w:type="dxa"/>
              <w:left w:w="100" w:type="dxa"/>
              <w:bottom w:w="60" w:type="dxa"/>
              <w:right w:w="100" w:type="dxa"/>
            </w:tcMar>
            <w:vAlign w:val="center"/>
          </w:tcPr>
          <w:p w14:paraId="59ECAAD3">
            <w:pPr>
              <w:spacing w:before="40" w:after="40" w:line="240" w:lineRule="auto"/>
              <w:jc w:val="center"/>
            </w:pPr>
            <w:r>
              <w:rPr>
                <w:rFonts w:ascii="Arial" w:hAnsi="Arial" w:eastAsia="Arial" w:cs="Arial"/>
                <w:b w:val="0"/>
                <w:i w:val="0"/>
                <w:color w:val="333333"/>
                <w:sz w:val="19"/>
              </w:rPr>
              <w:t>Reset Statistics</w:t>
            </w:r>
          </w:p>
        </w:tc>
        <w:tc>
          <w:tcPr>
            <w:tcW w:w="5669" w:type="dxa"/>
            <w:shd w:val="clear" w:color="auto" w:fill="F7F9FC"/>
            <w:tcMar>
              <w:top w:w="60" w:type="dxa"/>
              <w:left w:w="100" w:type="dxa"/>
              <w:bottom w:w="60" w:type="dxa"/>
              <w:right w:w="100" w:type="dxa"/>
            </w:tcMar>
            <w:vAlign w:val="center"/>
          </w:tcPr>
          <w:p w14:paraId="4DB02409">
            <w:pPr>
              <w:spacing w:before="40" w:after="40" w:line="240" w:lineRule="auto"/>
              <w:jc w:val="center"/>
            </w:pPr>
            <w:r>
              <w:rPr>
                <w:rFonts w:ascii="Arial" w:hAnsi="Arial" w:eastAsia="Arial" w:cs="Arial"/>
                <w:b w:val="0"/>
                <w:i w:val="0"/>
                <w:color w:val="333333"/>
                <w:sz w:val="19"/>
              </w:rPr>
              <w:t>Resets the data statistics.</w:t>
            </w:r>
          </w:p>
        </w:tc>
      </w:tr>
      <w:tr w14:paraId="1F5E7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tcMar>
              <w:top w:w="60" w:type="dxa"/>
              <w:left w:w="100" w:type="dxa"/>
              <w:bottom w:w="60" w:type="dxa"/>
              <w:right w:w="100" w:type="dxa"/>
            </w:tcMar>
            <w:vAlign w:val="center"/>
          </w:tcPr>
          <w:p w14:paraId="355AC900">
            <w:pPr>
              <w:spacing w:before="40" w:after="40" w:line="240" w:lineRule="auto"/>
              <w:jc w:val="center"/>
            </w:pPr>
            <w:r>
              <w:rPr>
                <w:rFonts w:ascii="Arial" w:hAnsi="Arial" w:eastAsia="Arial" w:cs="Arial"/>
                <w:b w:val="0"/>
                <w:i w:val="0"/>
                <w:color w:val="333333"/>
                <w:sz w:val="19"/>
              </w:rPr>
              <w:t>Zero</w:t>
            </w:r>
          </w:p>
        </w:tc>
        <w:tc>
          <w:tcPr>
            <w:tcW w:w="5669" w:type="dxa"/>
            <w:tcMar>
              <w:top w:w="60" w:type="dxa"/>
              <w:left w:w="100" w:type="dxa"/>
              <w:bottom w:w="60" w:type="dxa"/>
              <w:right w:w="100" w:type="dxa"/>
            </w:tcMar>
            <w:vAlign w:val="center"/>
          </w:tcPr>
          <w:p w14:paraId="4611698D">
            <w:pPr>
              <w:spacing w:before="40" w:after="40" w:line="240" w:lineRule="auto"/>
              <w:jc w:val="center"/>
            </w:pPr>
            <w:r>
              <w:rPr>
                <w:rFonts w:ascii="Arial" w:hAnsi="Arial" w:eastAsia="Arial" w:cs="Arial"/>
                <w:b w:val="0"/>
                <w:i w:val="0"/>
                <w:color w:val="333333"/>
                <w:sz w:val="19"/>
              </w:rPr>
              <w:t>Resets the real-time weight value to zero.</w:t>
            </w:r>
          </w:p>
        </w:tc>
      </w:tr>
      <w:tr w14:paraId="5A84E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shd w:val="clear" w:color="auto" w:fill="F7F9FC"/>
            <w:tcMar>
              <w:top w:w="60" w:type="dxa"/>
              <w:left w:w="100" w:type="dxa"/>
              <w:bottom w:w="60" w:type="dxa"/>
              <w:right w:w="100" w:type="dxa"/>
            </w:tcMar>
            <w:vAlign w:val="center"/>
          </w:tcPr>
          <w:p w14:paraId="526FFE8E">
            <w:pPr>
              <w:spacing w:before="40" w:after="40" w:line="240" w:lineRule="auto"/>
              <w:jc w:val="center"/>
            </w:pPr>
            <w:r>
              <w:rPr>
                <w:rFonts w:ascii="Arial" w:hAnsi="Arial" w:eastAsia="Arial" w:cs="Arial"/>
                <w:b w:val="0"/>
                <w:i w:val="0"/>
                <w:color w:val="333333"/>
                <w:sz w:val="19"/>
              </w:rPr>
              <w:t>Report Statistics</w:t>
            </w:r>
          </w:p>
        </w:tc>
        <w:tc>
          <w:tcPr>
            <w:tcW w:w="5669" w:type="dxa"/>
            <w:shd w:val="clear" w:color="auto" w:fill="F7F9FC"/>
            <w:tcMar>
              <w:top w:w="60" w:type="dxa"/>
              <w:left w:w="100" w:type="dxa"/>
              <w:bottom w:w="60" w:type="dxa"/>
              <w:right w:w="100" w:type="dxa"/>
            </w:tcMar>
            <w:vAlign w:val="center"/>
          </w:tcPr>
          <w:p w14:paraId="5C4A4E4C">
            <w:pPr>
              <w:spacing w:before="40" w:after="40" w:line="240" w:lineRule="auto"/>
            </w:pPr>
            <w:r>
              <w:rPr>
                <w:rFonts w:ascii="Arial" w:hAnsi="Arial" w:eastAsia="Arial" w:cs="Arial"/>
                <w:b w:val="0"/>
                <w:i w:val="0"/>
                <w:color w:val="333333"/>
                <w:sz w:val="19"/>
              </w:rPr>
              <w:t>View product data for the current date, or query data by time.</w:t>
            </w:r>
          </w:p>
        </w:tc>
      </w:tr>
      <w:tr w14:paraId="391D1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tcMar>
              <w:top w:w="60" w:type="dxa"/>
              <w:left w:w="100" w:type="dxa"/>
              <w:bottom w:w="60" w:type="dxa"/>
              <w:right w:w="100" w:type="dxa"/>
            </w:tcMar>
            <w:vAlign w:val="center"/>
          </w:tcPr>
          <w:p w14:paraId="539BF4E0">
            <w:pPr>
              <w:spacing w:before="40" w:after="40" w:line="240" w:lineRule="auto"/>
              <w:jc w:val="center"/>
            </w:pPr>
            <w:r>
              <w:rPr>
                <w:rFonts w:ascii="Arial" w:hAnsi="Arial" w:eastAsia="Arial" w:cs="Arial"/>
                <w:b w:val="0"/>
                <w:i w:val="0"/>
                <w:color w:val="333333"/>
                <w:sz w:val="19"/>
              </w:rPr>
              <w:t>Motor Start / Motor Stop</w:t>
            </w:r>
          </w:p>
        </w:tc>
        <w:tc>
          <w:tcPr>
            <w:tcW w:w="5669" w:type="dxa"/>
            <w:tcMar>
              <w:top w:w="60" w:type="dxa"/>
              <w:left w:w="100" w:type="dxa"/>
              <w:bottom w:w="60" w:type="dxa"/>
              <w:right w:w="100" w:type="dxa"/>
            </w:tcMar>
            <w:vAlign w:val="center"/>
          </w:tcPr>
          <w:p w14:paraId="0131A890">
            <w:pPr>
              <w:spacing w:before="40" w:after="40" w:line="240" w:lineRule="auto"/>
            </w:pPr>
            <w:r>
              <w:rPr>
                <w:rFonts w:ascii="Arial" w:hAnsi="Arial" w:eastAsia="Arial" w:cs="Arial"/>
                <w:b w:val="0"/>
                <w:i w:val="0"/>
                <w:color w:val="333333"/>
                <w:sz w:val="19"/>
              </w:rPr>
              <w:t>Starts/stops only the conveyor; does not perform weighing, labeling, or rejection.</w:t>
            </w:r>
          </w:p>
        </w:tc>
      </w:tr>
      <w:tr w14:paraId="540CF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shd w:val="clear" w:color="auto" w:fill="F7F9FC"/>
            <w:tcMar>
              <w:top w:w="60" w:type="dxa"/>
              <w:left w:w="100" w:type="dxa"/>
              <w:bottom w:w="60" w:type="dxa"/>
              <w:right w:w="100" w:type="dxa"/>
            </w:tcMar>
            <w:vAlign w:val="center"/>
          </w:tcPr>
          <w:p w14:paraId="614BB4B6">
            <w:pPr>
              <w:spacing w:before="40" w:after="40" w:line="240" w:lineRule="auto"/>
              <w:jc w:val="center"/>
            </w:pPr>
            <w:r>
              <w:rPr>
                <w:rFonts w:ascii="Arial" w:hAnsi="Arial" w:eastAsia="Arial" w:cs="Arial"/>
                <w:b w:val="0"/>
                <w:i w:val="0"/>
                <w:color w:val="333333"/>
                <w:sz w:val="19"/>
              </w:rPr>
              <w:t>Start / Stop</w:t>
            </w:r>
          </w:p>
        </w:tc>
        <w:tc>
          <w:tcPr>
            <w:tcW w:w="5669" w:type="dxa"/>
            <w:shd w:val="clear" w:color="auto" w:fill="F7F9FC"/>
            <w:tcMar>
              <w:top w:w="60" w:type="dxa"/>
              <w:left w:w="100" w:type="dxa"/>
              <w:bottom w:w="60" w:type="dxa"/>
              <w:right w:w="100" w:type="dxa"/>
            </w:tcMar>
            <w:vAlign w:val="center"/>
          </w:tcPr>
          <w:p w14:paraId="7D1A05DC">
            <w:pPr>
              <w:spacing w:before="40" w:after="40" w:line="240" w:lineRule="auto"/>
            </w:pPr>
            <w:r>
              <w:rPr>
                <w:rFonts w:ascii="Arial" w:hAnsi="Arial" w:eastAsia="Arial" w:cs="Arial"/>
                <w:b w:val="0"/>
                <w:i w:val="0"/>
                <w:color w:val="333333"/>
                <w:sz w:val="19"/>
              </w:rPr>
              <w:t>Starts/stops the full production process, including weighing, acceptance, print &amp; apply labeling, and related rejection actions.</w:t>
            </w:r>
          </w:p>
        </w:tc>
      </w:tr>
    </w:tbl>
    <w:p w14:paraId="49EC6815">
      <w:pPr>
        <w:keepNext/>
        <w:spacing w:before="200" w:after="80" w:line="288" w:lineRule="auto"/>
      </w:pPr>
      <w:r>
        <w:rPr>
          <w:rFonts w:ascii="Arial" w:hAnsi="Arial" w:eastAsia="Arial" w:cs="Arial"/>
          <w:b/>
          <w:i w:val="0"/>
          <w:color w:val="2E74B5"/>
          <w:sz w:val="26"/>
        </w:rPr>
        <w:t>6.2 Operating Recommendations</w:t>
      </w:r>
    </w:p>
    <w:p w14:paraId="6E7BF9B4">
      <w:pPr>
        <w:spacing w:before="0" w:after="120" w:line="312" w:lineRule="auto"/>
        <w:rPr>
          <w:rFonts w:ascii="Arial" w:hAnsi="Arial" w:eastAsia="Arial" w:cs="Arial"/>
          <w:b w:val="0"/>
          <w:i w:val="0"/>
          <w:sz w:val="21"/>
        </w:rPr>
      </w:pPr>
      <w:r>
        <w:rPr>
          <w:rFonts w:ascii="Arial" w:hAnsi="Arial" w:eastAsia="Arial" w:cs="Arial"/>
          <w:b w:val="0"/>
          <w:i w:val="0"/>
          <w:sz w:val="21"/>
        </w:rPr>
        <w:t>Daily operating principle: operators mainly use functions such as recipe selection/confirmation, Zero, Start/Stop, and Report Statistics; system calibration, PLC, I/O, and low-level speed parameters should be handled by trained engineering personnel.</w:t>
      </w:r>
    </w:p>
    <w:p w14:paraId="6B642230">
      <w:pPr>
        <w:spacing w:before="0" w:after="120" w:line="312" w:lineRule="auto"/>
        <w:rPr>
          <w:rFonts w:ascii="Arial" w:hAnsi="Arial" w:eastAsia="Arial" w:cs="Arial"/>
          <w:b w:val="0"/>
          <w:i w:val="0"/>
          <w:sz w:val="21"/>
        </w:rPr>
      </w:pPr>
    </w:p>
    <w:p w14:paraId="113442BE">
      <w:pPr>
        <w:keepNext/>
        <w:pBdr>
          <w:bottom w:val="single" w:color="1F4E79" w:sz="12" w:space="4"/>
        </w:pBdr>
        <w:shd w:val="clear" w:color="auto" w:fill="D9E2F3"/>
        <w:spacing w:before="200" w:after="80" w:line="288" w:lineRule="auto"/>
      </w:pPr>
      <w:r>
        <w:rPr>
          <w:rFonts w:ascii="Arial" w:hAnsi="Arial" w:eastAsia="Arial" w:cs="Arial"/>
          <w:b/>
          <w:i w:val="0"/>
          <w:color w:val="1F4E79"/>
          <w:sz w:val="32"/>
        </w:rPr>
        <w:t>7. Weighing Platform Setup &amp; Calibration</w:t>
      </w:r>
    </w:p>
    <w:p w14:paraId="44BFDF81">
      <w:pPr>
        <w:shd w:val="clear" w:color="auto" w:fill="FCE4E4"/>
        <w:spacing w:before="80" w:after="160" w:line="312" w:lineRule="auto"/>
        <w:ind w:left="113" w:right="113"/>
      </w:pPr>
      <w:r>
        <w:rPr>
          <w:rFonts w:ascii="Arial" w:hAnsi="Arial" w:eastAsia="Arial" w:cs="Arial"/>
          <w:b/>
          <w:i w:val="0"/>
          <w:color w:val="C00000"/>
          <w:sz w:val="20"/>
        </w:rPr>
        <w:t>⚠ Warning:</w:t>
      </w:r>
      <w:r>
        <w:rPr>
          <w:rFonts w:ascii="Arial" w:hAnsi="Arial" w:eastAsia="Arial" w:cs="Arial"/>
          <w:b w:val="0"/>
          <w:i w:val="0"/>
          <w:color w:val="C00000"/>
          <w:sz w:val="20"/>
        </w:rPr>
        <w:t xml:space="preserve"> Calibration is the most critical operation for ensuring weighing accuracy. Perform calibration on a level, stable, vibration-free surface. Do not touch the conveyor or place any objects on the weighing platform during calibration.</w:t>
      </w:r>
    </w:p>
    <w:p w14:paraId="1099D05B">
      <w:pPr>
        <w:keepNext/>
        <w:spacing w:before="200" w:after="80" w:line="288" w:lineRule="auto"/>
      </w:pPr>
      <w:r>
        <w:rPr>
          <w:rFonts w:ascii="Arial" w:hAnsi="Arial" w:eastAsia="Arial" w:cs="Arial"/>
          <w:b/>
          <w:i w:val="0"/>
          <w:color w:val="2E74B5"/>
          <w:sz w:val="26"/>
        </w:rPr>
        <w:t>7.1 Empty Scale Calibration</w:t>
      </w:r>
    </w:p>
    <w:p w14:paraId="7D34D545">
      <w:pPr>
        <w:spacing w:before="120" w:after="40"/>
        <w:jc w:val="center"/>
      </w:pPr>
      <w:r>
        <w:drawing>
          <wp:inline distT="0" distB="0" distL="114300" distR="114300">
            <wp:extent cx="5303520" cy="3795395"/>
            <wp:effectExtent l="0" t="0" r="11430" b="146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1"/>
                    <a:stretch>
                      <a:fillRect/>
                    </a:stretch>
                  </pic:blipFill>
                  <pic:spPr>
                    <a:xfrm>
                      <a:off x="0" y="0"/>
                      <a:ext cx="5303520" cy="3795813"/>
                    </a:xfrm>
                    <a:prstGeom prst="rect">
                      <a:avLst/>
                    </a:prstGeom>
                  </pic:spPr>
                </pic:pic>
              </a:graphicData>
            </a:graphic>
          </wp:inline>
        </w:drawing>
      </w:r>
    </w:p>
    <w:p w14:paraId="2E0E4C7C">
      <w:pPr>
        <w:spacing w:after="160" w:line="312" w:lineRule="auto"/>
        <w:jc w:val="center"/>
      </w:pPr>
      <w:r>
        <w:rPr>
          <w:rFonts w:ascii="Arial" w:hAnsi="Arial" w:eastAsia="Arial" w:cs="Arial"/>
          <w:b/>
          <w:i w:val="0"/>
          <w:color w:val="595959"/>
          <w:sz w:val="18"/>
        </w:rPr>
        <w:t>Figure 4  Weighing platform setup interface</w:t>
      </w:r>
    </w:p>
    <w:p w14:paraId="02CB8A0B">
      <w:pPr>
        <w:spacing w:after="60" w:line="312" w:lineRule="auto"/>
        <w:ind w:left="425"/>
      </w:pPr>
      <w:r>
        <w:rPr>
          <w:rFonts w:ascii="Arial" w:hAnsi="Arial" w:eastAsia="Arial" w:cs="Arial"/>
          <w:b w:val="0"/>
          <w:i w:val="0"/>
          <w:sz w:val="21"/>
        </w:rPr>
        <w:t>•  Confirm there are no products, tools, or other external interference on the weighing platform conveyor.</w:t>
      </w:r>
    </w:p>
    <w:p w14:paraId="4E33245F">
      <w:pPr>
        <w:spacing w:after="60" w:line="312" w:lineRule="auto"/>
        <w:ind w:left="425"/>
      </w:pPr>
      <w:r>
        <w:rPr>
          <w:rFonts w:ascii="Arial" w:hAnsi="Arial" w:eastAsia="Arial" w:cs="Arial"/>
          <w:b w:val="0"/>
          <w:i w:val="0"/>
          <w:sz w:val="21"/>
        </w:rPr>
        <w:t>•  Enter System Settings / Weighing Platform Setup.</w:t>
      </w:r>
    </w:p>
    <w:p w14:paraId="000495D7">
      <w:pPr>
        <w:spacing w:after="60" w:line="312" w:lineRule="auto"/>
        <w:ind w:left="425"/>
      </w:pPr>
      <w:r>
        <w:rPr>
          <w:rFonts w:ascii="Arial" w:hAnsi="Arial" w:eastAsia="Arial" w:cs="Arial"/>
          <w:b w:val="0"/>
          <w:i w:val="0"/>
          <w:sz w:val="21"/>
        </w:rPr>
        <w:t>•  Confirm the weighing platform is in a stable state.</w:t>
      </w:r>
    </w:p>
    <w:p w14:paraId="2FCC9082">
      <w:pPr>
        <w:spacing w:after="60" w:line="312" w:lineRule="auto"/>
        <w:ind w:left="425"/>
      </w:pPr>
      <w:r>
        <w:rPr>
          <w:rFonts w:ascii="Arial" w:hAnsi="Arial" w:eastAsia="Arial" w:cs="Arial"/>
          <w:b w:val="0"/>
          <w:i w:val="0"/>
          <w:sz w:val="21"/>
        </w:rPr>
        <w:t>•  Click Empty Scale Calibration to perform empty scale calibration.</w:t>
      </w:r>
    </w:p>
    <w:p w14:paraId="4F08EA77">
      <w:pPr>
        <w:keepNext/>
        <w:spacing w:before="200" w:after="80" w:line="288" w:lineRule="auto"/>
      </w:pPr>
      <w:r>
        <w:rPr>
          <w:rFonts w:ascii="Arial" w:hAnsi="Arial" w:eastAsia="Arial" w:cs="Arial"/>
          <w:b/>
          <w:i w:val="0"/>
          <w:color w:val="2E74B5"/>
          <w:sz w:val="26"/>
        </w:rPr>
        <w:t>7.2 Load Calibration</w:t>
      </w:r>
    </w:p>
    <w:p w14:paraId="162C5142">
      <w:pPr>
        <w:spacing w:after="60" w:line="312" w:lineRule="auto"/>
        <w:ind w:left="425"/>
      </w:pPr>
      <w:r>
        <w:rPr>
          <w:rFonts w:ascii="Arial" w:hAnsi="Arial" w:eastAsia="Arial" w:cs="Arial"/>
          <w:b w:val="0"/>
          <w:i w:val="0"/>
          <w:sz w:val="21"/>
        </w:rPr>
        <w:t>•  Enter the standard weight value in the calibration interface.</w:t>
      </w:r>
    </w:p>
    <w:p w14:paraId="245F2342">
      <w:pPr>
        <w:spacing w:after="60" w:line="312" w:lineRule="auto"/>
        <w:ind w:left="425"/>
      </w:pPr>
      <w:r>
        <w:rPr>
          <w:rFonts w:ascii="Arial" w:hAnsi="Arial" w:eastAsia="Arial" w:cs="Arial"/>
          <w:b w:val="0"/>
          <w:i w:val="0"/>
          <w:sz w:val="21"/>
        </w:rPr>
        <w:t>•  Place the standard weight at the center of the weighing platform.</w:t>
      </w:r>
    </w:p>
    <w:p w14:paraId="58830D26">
      <w:pPr>
        <w:spacing w:after="60" w:line="312" w:lineRule="auto"/>
        <w:ind w:left="425"/>
      </w:pPr>
      <w:r>
        <w:rPr>
          <w:rFonts w:ascii="Arial" w:hAnsi="Arial" w:eastAsia="Arial" w:cs="Arial"/>
          <w:b w:val="0"/>
          <w:i w:val="0"/>
          <w:sz w:val="21"/>
        </w:rPr>
        <w:t>•  After the weight stabilizes, click Load Calibration.</w:t>
      </w:r>
    </w:p>
    <w:p w14:paraId="706044F5">
      <w:pPr>
        <w:spacing w:after="60" w:line="312" w:lineRule="auto"/>
        <w:ind w:left="425"/>
      </w:pPr>
      <w:r>
        <w:rPr>
          <w:rFonts w:ascii="Arial" w:hAnsi="Arial" w:eastAsia="Arial" w:cs="Arial"/>
          <w:b w:val="0"/>
          <w:i w:val="0"/>
          <w:sz w:val="21"/>
        </w:rPr>
        <w:t>•  After calibration is complete, remove the standard weight and verify using actual products.</w:t>
      </w:r>
    </w:p>
    <w:p w14:paraId="77E4F6EB">
      <w:pPr>
        <w:shd w:val="clear" w:color="auto" w:fill="E7F0E7"/>
        <w:spacing w:before="80" w:after="160" w:line="312" w:lineRule="auto"/>
        <w:ind w:left="113" w:right="113"/>
      </w:pPr>
      <w:r>
        <w:rPr>
          <w:rFonts w:ascii="Arial" w:hAnsi="Arial" w:eastAsia="Arial" w:cs="Arial"/>
          <w:b/>
          <w:i w:val="0"/>
          <w:color w:val="1E6B1E"/>
          <w:sz w:val="20"/>
        </w:rPr>
        <w:t>📝 Note:</w:t>
      </w:r>
      <w:r>
        <w:rPr>
          <w:rFonts w:ascii="Arial" w:hAnsi="Arial" w:eastAsia="Arial" w:cs="Arial"/>
          <w:b w:val="0"/>
          <w:i w:val="0"/>
          <w:color w:val="1E6B1E"/>
          <w:sz w:val="20"/>
        </w:rPr>
        <w:t xml:space="preserve"> Always complete the empty scale calibration first, then set the weight value and perform load calibration; if the zero calibration is incorrect, the span calibration will also be incorrect. The actual calibration procedure shall follow the machine's current software version.</w:t>
      </w:r>
    </w:p>
    <w:p w14:paraId="46D7D6F6">
      <w:pPr>
        <w:keepNext/>
        <w:spacing w:before="200" w:after="80" w:line="288" w:lineRule="auto"/>
      </w:pPr>
      <w:r>
        <w:rPr>
          <w:rFonts w:ascii="Arial" w:hAnsi="Arial" w:eastAsia="Arial" w:cs="Arial"/>
          <w:b/>
          <w:i w:val="0"/>
          <w:color w:val="2E74B5"/>
          <w:sz w:val="26"/>
        </w:rPr>
        <w:t>7.3 Belt Speed Calibration</w:t>
      </w:r>
    </w:p>
    <w:p w14:paraId="7FD066D9">
      <w:pPr>
        <w:spacing w:before="120" w:after="40"/>
        <w:jc w:val="center"/>
      </w:pPr>
      <w:r>
        <w:drawing>
          <wp:inline distT="0" distB="0" distL="114300" distR="114300">
            <wp:extent cx="5303520" cy="3795395"/>
            <wp:effectExtent l="0" t="0" r="11430" b="146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2"/>
                    <a:stretch>
                      <a:fillRect/>
                    </a:stretch>
                  </pic:blipFill>
                  <pic:spPr>
                    <a:xfrm>
                      <a:off x="0" y="0"/>
                      <a:ext cx="5303520" cy="3795813"/>
                    </a:xfrm>
                    <a:prstGeom prst="rect">
                      <a:avLst/>
                    </a:prstGeom>
                  </pic:spPr>
                </pic:pic>
              </a:graphicData>
            </a:graphic>
          </wp:inline>
        </w:drawing>
      </w:r>
    </w:p>
    <w:p w14:paraId="085EBCBA">
      <w:pPr>
        <w:spacing w:after="160" w:line="312" w:lineRule="auto"/>
        <w:jc w:val="center"/>
      </w:pPr>
      <w:r>
        <w:rPr>
          <w:rFonts w:ascii="Arial" w:hAnsi="Arial" w:eastAsia="Arial" w:cs="Arial"/>
          <w:b/>
          <w:i w:val="0"/>
          <w:color w:val="595959"/>
          <w:sz w:val="18"/>
        </w:rPr>
        <w:t>Figure 5  Belt speed calibration interface</w:t>
      </w:r>
    </w:p>
    <w:p w14:paraId="3B6C5011">
      <w:pPr>
        <w:spacing w:before="0" w:after="120" w:line="312" w:lineRule="auto"/>
      </w:pPr>
      <w:r>
        <w:rPr>
          <w:rFonts w:ascii="Arial" w:hAnsi="Arial" w:eastAsia="Arial" w:cs="Arial"/>
          <w:b w:val="0"/>
          <w:i w:val="0"/>
          <w:sz w:val="21"/>
        </w:rPr>
        <w:t>The existing software documentation indicates this page has already been adjusted and normally does not need to be modified. If adjustment is truly required, it should be performed by engineering personnel, and the weighing, rejection, and labeling synchronization must be re-verified after adjustment.</w:t>
      </w:r>
    </w:p>
    <w:p w14:paraId="6033A007">
      <w:pPr>
        <w:keepNext/>
        <w:spacing w:before="200" w:after="80" w:line="288" w:lineRule="auto"/>
      </w:pPr>
      <w:r>
        <w:rPr>
          <w:rFonts w:ascii="Arial" w:hAnsi="Arial" w:eastAsia="Arial" w:cs="Arial"/>
          <w:b/>
          <w:i w:val="0"/>
          <w:color w:val="2E74B5"/>
          <w:sz w:val="26"/>
        </w:rPr>
        <w:t>7.4 I/O Output Settings</w:t>
      </w:r>
    </w:p>
    <w:p w14:paraId="014D2EB5">
      <w:pPr>
        <w:spacing w:before="120" w:after="40"/>
        <w:jc w:val="center"/>
      </w:pPr>
      <w:r>
        <w:drawing>
          <wp:inline distT="0" distB="0" distL="114300" distR="114300">
            <wp:extent cx="5303520" cy="3795395"/>
            <wp:effectExtent l="0" t="0" r="11430" b="146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13"/>
                    <a:stretch>
                      <a:fillRect/>
                    </a:stretch>
                  </pic:blipFill>
                  <pic:spPr>
                    <a:xfrm>
                      <a:off x="0" y="0"/>
                      <a:ext cx="5303520" cy="3795813"/>
                    </a:xfrm>
                    <a:prstGeom prst="rect">
                      <a:avLst/>
                    </a:prstGeom>
                  </pic:spPr>
                </pic:pic>
              </a:graphicData>
            </a:graphic>
          </wp:inline>
        </w:drawing>
      </w:r>
    </w:p>
    <w:p w14:paraId="6478DDFC">
      <w:pPr>
        <w:spacing w:after="160" w:line="312" w:lineRule="auto"/>
        <w:jc w:val="center"/>
      </w:pPr>
      <w:r>
        <w:rPr>
          <w:rFonts w:ascii="Arial" w:hAnsi="Arial" w:eastAsia="Arial" w:cs="Arial"/>
          <w:b/>
          <w:i w:val="0"/>
          <w:color w:val="595959"/>
          <w:sz w:val="18"/>
        </w:rPr>
        <w:t>Figure 6  I/O output settings interface</w:t>
      </w:r>
    </w:p>
    <w:p w14:paraId="7325A9B3">
      <w:pPr>
        <w:spacing w:before="0" w:after="120" w:line="312" w:lineRule="auto"/>
        <w:rPr>
          <w:rFonts w:ascii="Arial" w:hAnsi="Arial" w:eastAsia="Arial" w:cs="Arial"/>
          <w:b w:val="0"/>
          <w:i w:val="0"/>
          <w:sz w:val="21"/>
        </w:rPr>
      </w:pPr>
      <w:r>
        <w:rPr>
          <w:rFonts w:ascii="Arial" w:hAnsi="Arial" w:eastAsia="Arial" w:cs="Arial"/>
          <w:b w:val="0"/>
          <w:i w:val="0"/>
          <w:sz w:val="21"/>
        </w:rPr>
        <w:t>The existing software documentation indicates this page has already been adjusted and normally does not need to be modified. Do not arbitrarily change output functions without first confirming the I/O mapping.</w:t>
      </w:r>
    </w:p>
    <w:p w14:paraId="796263B0">
      <w:pPr>
        <w:spacing w:before="0" w:after="120" w:line="312" w:lineRule="auto"/>
        <w:rPr>
          <w:rFonts w:ascii="Arial" w:hAnsi="Arial" w:eastAsia="Arial" w:cs="Arial"/>
          <w:b w:val="0"/>
          <w:i w:val="0"/>
          <w:sz w:val="21"/>
        </w:rPr>
      </w:pPr>
    </w:p>
    <w:p w14:paraId="3D9F295C">
      <w:pPr>
        <w:spacing w:before="0" w:after="120" w:line="312" w:lineRule="auto"/>
        <w:rPr>
          <w:rFonts w:ascii="Arial" w:hAnsi="Arial" w:eastAsia="Arial" w:cs="Arial"/>
          <w:b w:val="0"/>
          <w:i w:val="0"/>
          <w:sz w:val="21"/>
        </w:rPr>
      </w:pPr>
    </w:p>
    <w:p w14:paraId="21D8B7F4">
      <w:pPr>
        <w:spacing w:before="0" w:after="120" w:line="312" w:lineRule="auto"/>
        <w:rPr>
          <w:rFonts w:ascii="Arial" w:hAnsi="Arial" w:eastAsia="Arial" w:cs="Arial"/>
          <w:b w:val="0"/>
          <w:i w:val="0"/>
          <w:sz w:val="21"/>
        </w:rPr>
      </w:pPr>
    </w:p>
    <w:p w14:paraId="233E4685">
      <w:pPr>
        <w:spacing w:before="0" w:after="120" w:line="312" w:lineRule="auto"/>
        <w:rPr>
          <w:rFonts w:ascii="Arial" w:hAnsi="Arial" w:eastAsia="Arial" w:cs="Arial"/>
          <w:b w:val="0"/>
          <w:i w:val="0"/>
          <w:sz w:val="21"/>
        </w:rPr>
      </w:pPr>
    </w:p>
    <w:p w14:paraId="13C4E0C2">
      <w:pPr>
        <w:spacing w:before="0" w:after="120" w:line="312" w:lineRule="auto"/>
        <w:rPr>
          <w:rFonts w:ascii="Arial" w:hAnsi="Arial" w:eastAsia="Arial" w:cs="Arial"/>
          <w:b w:val="0"/>
          <w:i w:val="0"/>
          <w:sz w:val="21"/>
        </w:rPr>
      </w:pPr>
    </w:p>
    <w:p w14:paraId="72A9330A">
      <w:pPr>
        <w:spacing w:before="0" w:after="120" w:line="312" w:lineRule="auto"/>
        <w:rPr>
          <w:rFonts w:ascii="Arial" w:hAnsi="Arial" w:eastAsia="Arial" w:cs="Arial"/>
          <w:b w:val="0"/>
          <w:i w:val="0"/>
          <w:sz w:val="21"/>
        </w:rPr>
      </w:pPr>
    </w:p>
    <w:p w14:paraId="30DA4258">
      <w:pPr>
        <w:spacing w:before="0" w:after="120" w:line="312" w:lineRule="auto"/>
        <w:rPr>
          <w:rFonts w:ascii="Arial" w:hAnsi="Arial" w:eastAsia="Arial" w:cs="Arial"/>
          <w:b w:val="0"/>
          <w:i w:val="0"/>
          <w:sz w:val="21"/>
        </w:rPr>
      </w:pPr>
    </w:p>
    <w:p w14:paraId="5DFEA43C">
      <w:pPr>
        <w:spacing w:before="0" w:after="120" w:line="312" w:lineRule="auto"/>
        <w:rPr>
          <w:rFonts w:ascii="Arial" w:hAnsi="Arial" w:eastAsia="Arial" w:cs="Arial"/>
          <w:b w:val="0"/>
          <w:i w:val="0"/>
          <w:sz w:val="21"/>
        </w:rPr>
      </w:pPr>
    </w:p>
    <w:p w14:paraId="2DAE7E5D">
      <w:pPr>
        <w:spacing w:before="0" w:after="120" w:line="312" w:lineRule="auto"/>
        <w:rPr>
          <w:rFonts w:ascii="Arial" w:hAnsi="Arial" w:eastAsia="Arial" w:cs="Arial"/>
          <w:b w:val="0"/>
          <w:i w:val="0"/>
          <w:sz w:val="21"/>
        </w:rPr>
      </w:pPr>
    </w:p>
    <w:p w14:paraId="7EF15410">
      <w:pPr>
        <w:spacing w:before="0" w:after="120" w:line="312" w:lineRule="auto"/>
        <w:rPr>
          <w:rFonts w:ascii="Arial" w:hAnsi="Arial" w:eastAsia="Arial" w:cs="Arial"/>
          <w:b w:val="0"/>
          <w:i w:val="0"/>
          <w:sz w:val="21"/>
        </w:rPr>
      </w:pPr>
    </w:p>
    <w:p w14:paraId="69DCA003">
      <w:pPr>
        <w:spacing w:before="0" w:after="120" w:line="312" w:lineRule="auto"/>
        <w:rPr>
          <w:rFonts w:ascii="Arial" w:hAnsi="Arial" w:eastAsia="Arial" w:cs="Arial"/>
          <w:b w:val="0"/>
          <w:i w:val="0"/>
          <w:sz w:val="21"/>
        </w:rPr>
      </w:pPr>
    </w:p>
    <w:p w14:paraId="33CB6AE3">
      <w:pPr>
        <w:spacing w:before="0" w:after="120" w:line="312" w:lineRule="auto"/>
        <w:rPr>
          <w:rFonts w:ascii="Arial" w:hAnsi="Arial" w:eastAsia="Arial" w:cs="Arial"/>
          <w:b w:val="0"/>
          <w:i w:val="0"/>
          <w:sz w:val="21"/>
        </w:rPr>
      </w:pPr>
    </w:p>
    <w:p w14:paraId="723D0F13">
      <w:pPr>
        <w:spacing w:before="0" w:after="120" w:line="312" w:lineRule="auto"/>
        <w:rPr>
          <w:rFonts w:ascii="Arial" w:hAnsi="Arial" w:eastAsia="Arial" w:cs="Arial"/>
          <w:b w:val="0"/>
          <w:i w:val="0"/>
          <w:sz w:val="21"/>
        </w:rPr>
      </w:pPr>
    </w:p>
    <w:p w14:paraId="0BEFA307">
      <w:pPr>
        <w:keepNext/>
        <w:pBdr>
          <w:bottom w:val="single" w:color="1F4E79" w:sz="12" w:space="4"/>
        </w:pBdr>
        <w:shd w:val="clear" w:color="auto" w:fill="D9E2F3"/>
        <w:spacing w:before="200" w:after="80" w:line="288" w:lineRule="auto"/>
      </w:pPr>
      <w:r>
        <w:rPr>
          <w:rFonts w:ascii="Arial" w:hAnsi="Arial" w:eastAsia="Arial" w:cs="Arial"/>
          <w:b/>
          <w:i w:val="0"/>
          <w:color w:val="1F4E79"/>
          <w:sz w:val="32"/>
        </w:rPr>
        <w:t>8. Recipe Management &amp; Weight Acceptance Parameters</w:t>
      </w:r>
    </w:p>
    <w:p w14:paraId="2057FA31">
      <w:pPr>
        <w:keepNext/>
        <w:spacing w:before="200" w:after="80" w:line="288" w:lineRule="auto"/>
      </w:pPr>
      <w:r>
        <w:rPr>
          <w:rFonts w:ascii="Arial" w:hAnsi="Arial" w:eastAsia="Arial" w:cs="Arial"/>
          <w:b/>
          <w:i w:val="0"/>
          <w:color w:val="2E74B5"/>
          <w:sz w:val="26"/>
        </w:rPr>
        <w:t>8.1 Basic Recipe Modification Procedure</w:t>
      </w:r>
    </w:p>
    <w:p w14:paraId="696FADE8">
      <w:pPr>
        <w:spacing w:after="60" w:line="312" w:lineRule="auto"/>
        <w:ind w:left="425"/>
      </w:pPr>
      <w:r>
        <w:rPr>
          <w:rFonts w:ascii="Arial" w:hAnsi="Arial" w:eastAsia="Arial" w:cs="Arial"/>
          <w:b w:val="0"/>
          <w:i w:val="0"/>
          <w:sz w:val="21"/>
        </w:rPr>
        <w:t>•  Enter Recipe Settings.</w:t>
      </w:r>
    </w:p>
    <w:p w14:paraId="033F73F2">
      <w:pPr>
        <w:spacing w:after="60" w:line="312" w:lineRule="auto"/>
        <w:ind w:left="425"/>
      </w:pPr>
      <w:r>
        <w:rPr>
          <w:rFonts w:ascii="Arial" w:hAnsi="Arial" w:eastAsia="Arial" w:cs="Arial"/>
          <w:b w:val="0"/>
          <w:i w:val="0"/>
          <w:sz w:val="21"/>
        </w:rPr>
        <w:t>•  Select the recipe to be modified.</w:t>
      </w:r>
    </w:p>
    <w:p w14:paraId="3A8850A9">
      <w:pPr>
        <w:spacing w:after="60" w:line="312" w:lineRule="auto"/>
        <w:ind w:left="425"/>
      </w:pPr>
      <w:r>
        <w:rPr>
          <w:rFonts w:ascii="Arial" w:hAnsi="Arial" w:eastAsia="Arial" w:cs="Arial"/>
          <w:b w:val="0"/>
          <w:i w:val="0"/>
          <w:sz w:val="21"/>
        </w:rPr>
        <w:t>•  Click Modify Recipe.</w:t>
      </w:r>
    </w:p>
    <w:p w14:paraId="18B29B73">
      <w:pPr>
        <w:spacing w:after="60" w:line="312" w:lineRule="auto"/>
        <w:ind w:left="425"/>
      </w:pPr>
      <w:r>
        <w:rPr>
          <w:rFonts w:ascii="Arial" w:hAnsi="Arial" w:eastAsia="Arial" w:cs="Arial"/>
          <w:b w:val="0"/>
          <w:i w:val="0"/>
          <w:sz w:val="21"/>
        </w:rPr>
        <w:t>•  Modify the relevant parameters.</w:t>
      </w:r>
    </w:p>
    <w:p w14:paraId="2BF95E03">
      <w:pPr>
        <w:spacing w:after="60" w:line="312" w:lineRule="auto"/>
        <w:ind w:left="425"/>
      </w:pPr>
      <w:r>
        <w:rPr>
          <w:rFonts w:ascii="Arial" w:hAnsi="Arial" w:eastAsia="Arial" w:cs="Arial"/>
          <w:b w:val="0"/>
          <w:i w:val="0"/>
          <w:sz w:val="21"/>
        </w:rPr>
        <w:t>•  After finishing, you must click Save Recipe to save.</w:t>
      </w:r>
    </w:p>
    <w:p w14:paraId="1D170C89">
      <w:pPr>
        <w:spacing w:after="60" w:line="312" w:lineRule="auto"/>
        <w:ind w:left="425"/>
      </w:pPr>
      <w:r>
        <w:rPr>
          <w:rFonts w:ascii="Arial" w:hAnsi="Arial" w:eastAsia="Arial" w:cs="Arial"/>
          <w:b w:val="0"/>
          <w:i w:val="0"/>
          <w:sz w:val="21"/>
        </w:rPr>
        <w:t>•  Verify with a small number of products to confirm that weighing, acceptance, printing, and labeling all function normally.</w:t>
      </w:r>
    </w:p>
    <w:p w14:paraId="205ED833">
      <w:pPr>
        <w:spacing w:before="120" w:after="40"/>
        <w:jc w:val="center"/>
      </w:pPr>
      <w:r>
        <w:drawing>
          <wp:inline distT="0" distB="0" distL="114300" distR="114300">
            <wp:extent cx="5303520" cy="3865880"/>
            <wp:effectExtent l="0" t="0" r="1143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pic:cNvPicPr>
                  </pic:nvPicPr>
                  <pic:blipFill>
                    <a:blip r:embed="rId14"/>
                    <a:stretch>
                      <a:fillRect/>
                    </a:stretch>
                  </pic:blipFill>
                  <pic:spPr>
                    <a:xfrm>
                      <a:off x="0" y="0"/>
                      <a:ext cx="5303520" cy="3865916"/>
                    </a:xfrm>
                    <a:prstGeom prst="rect">
                      <a:avLst/>
                    </a:prstGeom>
                  </pic:spPr>
                </pic:pic>
              </a:graphicData>
            </a:graphic>
          </wp:inline>
        </w:drawing>
      </w:r>
    </w:p>
    <w:p w14:paraId="37D40749">
      <w:pPr>
        <w:spacing w:after="160" w:line="312" w:lineRule="auto"/>
        <w:jc w:val="center"/>
      </w:pPr>
      <w:r>
        <w:rPr>
          <w:rFonts w:ascii="Arial" w:hAnsi="Arial" w:eastAsia="Arial" w:cs="Arial"/>
          <w:b/>
          <w:i w:val="0"/>
          <w:color w:val="595959"/>
          <w:sz w:val="18"/>
        </w:rPr>
        <w:t>Figure 7  Recipe &amp; print content settings interface</w:t>
      </w:r>
    </w:p>
    <w:p w14:paraId="308A60EA">
      <w:pPr>
        <w:keepNext/>
        <w:spacing w:before="200" w:after="80" w:line="288" w:lineRule="auto"/>
      </w:pPr>
      <w:r>
        <w:rPr>
          <w:rFonts w:ascii="Arial" w:hAnsi="Arial" w:eastAsia="Arial" w:cs="Arial"/>
          <w:b/>
          <w:i w:val="0"/>
          <w:color w:val="2E74B5"/>
          <w:sz w:val="26"/>
        </w:rPr>
        <w:t>8.2 Print Content</w:t>
      </w:r>
    </w:p>
    <w:p w14:paraId="5E92DEE6">
      <w:pPr>
        <w:spacing w:before="0" w:after="120" w:line="312" w:lineRule="auto"/>
      </w:pPr>
      <w:r>
        <w:rPr>
          <w:rFonts w:ascii="Arial" w:hAnsi="Arial" w:eastAsia="Arial" w:cs="Arial"/>
          <w:b w:val="0"/>
          <w:i w:val="0"/>
          <w:sz w:val="21"/>
        </w:rPr>
        <w:t>The print content can be modified according to product requirements. The typical label content specified in the existing project documentation includes: date and production batch number; a barcode is sometimes required.</w:t>
      </w:r>
    </w:p>
    <w:p w14:paraId="776ECBB3">
      <w:pPr>
        <w:keepNext/>
        <w:spacing w:before="200" w:after="80" w:line="288" w:lineRule="auto"/>
      </w:pPr>
      <w:r>
        <w:rPr>
          <w:rFonts w:ascii="Arial" w:hAnsi="Arial" w:eastAsia="Arial" w:cs="Arial"/>
          <w:b/>
          <w:i w:val="0"/>
          <w:color w:val="2E74B5"/>
          <w:sz w:val="26"/>
        </w:rPr>
        <w:t>8.3 Speed Parameters</w:t>
      </w:r>
    </w:p>
    <w:p w14:paraId="4DC9A2D2">
      <w:pPr>
        <w:spacing w:before="120" w:after="40"/>
        <w:jc w:val="center"/>
      </w:pPr>
      <w:r>
        <w:drawing>
          <wp:inline distT="0" distB="0" distL="114300" distR="114300">
            <wp:extent cx="5303520" cy="3848100"/>
            <wp:effectExtent l="0" t="0" r="1143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pic:cNvPicPr>
                  </pic:nvPicPr>
                  <pic:blipFill>
                    <a:blip r:embed="rId15"/>
                    <a:stretch>
                      <a:fillRect/>
                    </a:stretch>
                  </pic:blipFill>
                  <pic:spPr>
                    <a:xfrm>
                      <a:off x="0" y="0"/>
                      <a:ext cx="5303520" cy="3848716"/>
                    </a:xfrm>
                    <a:prstGeom prst="rect">
                      <a:avLst/>
                    </a:prstGeom>
                  </pic:spPr>
                </pic:pic>
              </a:graphicData>
            </a:graphic>
          </wp:inline>
        </w:drawing>
      </w:r>
    </w:p>
    <w:p w14:paraId="65F90E3C">
      <w:pPr>
        <w:spacing w:after="160" w:line="312" w:lineRule="auto"/>
        <w:jc w:val="center"/>
      </w:pPr>
      <w:r>
        <w:rPr>
          <w:rFonts w:ascii="Arial" w:hAnsi="Arial" w:eastAsia="Arial" w:cs="Arial"/>
          <w:b/>
          <w:i w:val="0"/>
          <w:color w:val="595959"/>
          <w:sz w:val="18"/>
        </w:rPr>
        <w:t>Figure 8  Speed settings interface</w:t>
      </w:r>
    </w:p>
    <w:p w14:paraId="7DC81AA6">
      <w:pPr>
        <w:spacing w:before="0" w:after="120" w:line="312" w:lineRule="auto"/>
      </w:pPr>
      <w:r>
        <w:rPr>
          <w:rFonts w:ascii="Arial" w:hAnsi="Arial" w:eastAsia="Arial" w:cs="Arial"/>
          <w:b w:val="0"/>
          <w:i w:val="0"/>
          <w:sz w:val="21"/>
        </w:rPr>
        <w:t>The software documentation indicates the motor speed has already been set and is generally not recommended to be modified. The machine technical agreement also notes that speed is related to the product weighing pitch, product length, and accuracy.</w:t>
      </w:r>
    </w:p>
    <w:p w14:paraId="75ED30C6">
      <w:pPr>
        <w:keepNext/>
        <w:spacing w:before="200" w:after="80" w:line="288" w:lineRule="auto"/>
      </w:pPr>
      <w:r>
        <w:rPr>
          <w:rFonts w:ascii="Arial" w:hAnsi="Arial" w:eastAsia="Arial" w:cs="Arial"/>
          <w:b/>
          <w:i w:val="0"/>
          <w:color w:val="2E74B5"/>
          <w:sz w:val="26"/>
        </w:rPr>
        <w:t>8.4 Accuracy &amp; Dynamic Weighing Parameters</w:t>
      </w:r>
    </w:p>
    <w:p w14:paraId="1A52E736">
      <w:pPr>
        <w:spacing w:before="120" w:after="40"/>
        <w:jc w:val="center"/>
      </w:pPr>
      <w:r>
        <w:drawing>
          <wp:inline distT="0" distB="0" distL="114300" distR="114300">
            <wp:extent cx="5303520" cy="3848100"/>
            <wp:effectExtent l="0" t="0" r="1143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pic:cNvPicPr>
                  </pic:nvPicPr>
                  <pic:blipFill>
                    <a:blip r:embed="rId16"/>
                    <a:stretch>
                      <a:fillRect/>
                    </a:stretch>
                  </pic:blipFill>
                  <pic:spPr>
                    <a:xfrm>
                      <a:off x="0" y="0"/>
                      <a:ext cx="5303520" cy="3848716"/>
                    </a:xfrm>
                    <a:prstGeom prst="rect">
                      <a:avLst/>
                    </a:prstGeom>
                  </pic:spPr>
                </pic:pic>
              </a:graphicData>
            </a:graphic>
          </wp:inline>
        </w:drawing>
      </w:r>
    </w:p>
    <w:p w14:paraId="7655DE4E">
      <w:pPr>
        <w:spacing w:after="160" w:line="312" w:lineRule="auto"/>
        <w:jc w:val="center"/>
      </w:pPr>
      <w:r>
        <w:rPr>
          <w:rFonts w:ascii="Arial" w:hAnsi="Arial" w:eastAsia="Arial" w:cs="Arial"/>
          <w:b/>
          <w:i w:val="0"/>
          <w:color w:val="595959"/>
          <w:sz w:val="18"/>
        </w:rPr>
        <w:t>Figure 9  Accuracy / Light weight / Overweight parameter interface</w:t>
      </w:r>
    </w:p>
    <w:p w14:paraId="01CC359F">
      <w:pPr>
        <w:spacing w:before="0" w:after="120" w:line="312" w:lineRule="auto"/>
      </w:pPr>
      <w:r>
        <w:rPr>
          <w:rFonts w:ascii="Arial" w:hAnsi="Arial" w:eastAsia="Arial" w:cs="Arial"/>
          <w:b w:val="0"/>
          <w:i w:val="0"/>
          <w:sz w:val="21"/>
        </w:rPr>
        <w:t>Accuracy is a product weighing-related parameter and is generally not recommended to be modified. Dynamic compensation and other dynamic compensation parameters are also machine commissioning parameters and should be adjusted by engineering personnel based on the actual product and site conditions.</w:t>
      </w:r>
    </w:p>
    <w:p w14:paraId="1BA9DF17">
      <w:pPr>
        <w:keepNext/>
        <w:spacing w:before="200" w:after="80" w:line="288" w:lineRule="auto"/>
      </w:pPr>
      <w:r>
        <w:rPr>
          <w:rFonts w:ascii="Arial" w:hAnsi="Arial" w:eastAsia="Arial" w:cs="Arial"/>
          <w:b/>
          <w:i w:val="0"/>
          <w:color w:val="2E74B5"/>
          <w:sz w:val="26"/>
        </w:rPr>
        <w:t>8.5 Accept Range Settings</w:t>
      </w:r>
    </w:p>
    <w:p w14:paraId="7B30900F">
      <w:pPr>
        <w:spacing w:before="120" w:after="40"/>
        <w:jc w:val="center"/>
      </w:pPr>
      <w:r>
        <w:drawing>
          <wp:inline distT="0" distB="0" distL="114300" distR="114300">
            <wp:extent cx="5303520" cy="3865880"/>
            <wp:effectExtent l="0" t="0" r="11430" b="127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a:blip r:embed="rId17"/>
                    <a:stretch>
                      <a:fillRect/>
                    </a:stretch>
                  </pic:blipFill>
                  <pic:spPr>
                    <a:xfrm>
                      <a:off x="0" y="0"/>
                      <a:ext cx="5303520" cy="3865916"/>
                    </a:xfrm>
                    <a:prstGeom prst="rect">
                      <a:avLst/>
                    </a:prstGeom>
                  </pic:spPr>
                </pic:pic>
              </a:graphicData>
            </a:graphic>
          </wp:inline>
        </w:drawing>
      </w:r>
    </w:p>
    <w:p w14:paraId="0FFC288E">
      <w:pPr>
        <w:spacing w:after="160" w:line="312" w:lineRule="auto"/>
        <w:jc w:val="center"/>
      </w:pPr>
      <w:r>
        <w:rPr>
          <w:rFonts w:ascii="Arial" w:hAnsi="Arial" w:eastAsia="Arial" w:cs="Arial"/>
          <w:b/>
          <w:i w:val="0"/>
          <w:color w:val="595959"/>
          <w:sz w:val="18"/>
        </w:rPr>
        <w:t>Figure 10  Qualified settings interface</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06"/>
        <w:gridCol w:w="4706"/>
      </w:tblGrid>
      <w:tr w14:paraId="4276B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02" w:type="dxa"/>
            <w:shd w:val="clear" w:color="auto" w:fill="1F4E79"/>
            <w:tcMar>
              <w:top w:w="60" w:type="dxa"/>
              <w:left w:w="100" w:type="dxa"/>
              <w:bottom w:w="60" w:type="dxa"/>
              <w:right w:w="100" w:type="dxa"/>
            </w:tcMar>
            <w:vAlign w:val="center"/>
          </w:tcPr>
          <w:p w14:paraId="40D5072F">
            <w:pPr>
              <w:spacing w:before="40" w:after="40" w:line="240" w:lineRule="auto"/>
              <w:jc w:val="center"/>
            </w:pPr>
            <w:r>
              <w:rPr>
                <w:rFonts w:ascii="Arial" w:hAnsi="Arial" w:eastAsia="Arial" w:cs="Arial"/>
                <w:b/>
                <w:i w:val="0"/>
                <w:color w:val="FFFFFF"/>
                <w:sz w:val="19"/>
              </w:rPr>
              <w:t>Parameter</w:t>
            </w:r>
          </w:p>
        </w:tc>
        <w:tc>
          <w:tcPr>
            <w:tcW w:w="5102" w:type="dxa"/>
            <w:shd w:val="clear" w:color="auto" w:fill="1F4E79"/>
            <w:tcMar>
              <w:top w:w="60" w:type="dxa"/>
              <w:left w:w="100" w:type="dxa"/>
              <w:bottom w:w="60" w:type="dxa"/>
              <w:right w:w="100" w:type="dxa"/>
            </w:tcMar>
            <w:vAlign w:val="center"/>
          </w:tcPr>
          <w:p w14:paraId="0574120E">
            <w:pPr>
              <w:spacing w:before="40" w:after="40" w:line="240" w:lineRule="auto"/>
              <w:jc w:val="center"/>
            </w:pPr>
            <w:r>
              <w:rPr>
                <w:rFonts w:ascii="Arial" w:hAnsi="Arial" w:eastAsia="Arial" w:cs="Arial"/>
                <w:b/>
                <w:i w:val="0"/>
                <w:color w:val="FFFFFF"/>
                <w:sz w:val="19"/>
              </w:rPr>
              <w:t>Definition</w:t>
            </w:r>
          </w:p>
        </w:tc>
      </w:tr>
      <w:tr w14:paraId="79AD8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02" w:type="dxa"/>
            <w:tcMar>
              <w:top w:w="60" w:type="dxa"/>
              <w:left w:w="100" w:type="dxa"/>
              <w:bottom w:w="60" w:type="dxa"/>
              <w:right w:w="100" w:type="dxa"/>
            </w:tcMar>
            <w:vAlign w:val="center"/>
          </w:tcPr>
          <w:p w14:paraId="44E3F286">
            <w:pPr>
              <w:spacing w:before="40" w:after="40" w:line="240" w:lineRule="auto"/>
              <w:jc w:val="center"/>
            </w:pPr>
            <w:r>
              <w:rPr>
                <w:rFonts w:ascii="Arial" w:hAnsi="Arial" w:eastAsia="Arial" w:cs="Arial"/>
                <w:b w:val="0"/>
                <w:i w:val="0"/>
                <w:color w:val="333333"/>
                <w:sz w:val="19"/>
              </w:rPr>
              <w:t>Qualified action delay</w:t>
            </w:r>
          </w:p>
        </w:tc>
        <w:tc>
          <w:tcPr>
            <w:tcW w:w="5102" w:type="dxa"/>
            <w:tcMar>
              <w:top w:w="60" w:type="dxa"/>
              <w:left w:w="100" w:type="dxa"/>
              <w:bottom w:w="60" w:type="dxa"/>
              <w:right w:w="100" w:type="dxa"/>
            </w:tcMar>
            <w:vAlign w:val="center"/>
          </w:tcPr>
          <w:p w14:paraId="1F6B1712">
            <w:pPr>
              <w:spacing w:before="40" w:after="40" w:line="240" w:lineRule="auto"/>
            </w:pPr>
            <w:r>
              <w:rPr>
                <w:rFonts w:ascii="Arial" w:hAnsi="Arial" w:eastAsia="Arial" w:cs="Arial"/>
                <w:b w:val="0"/>
                <w:i w:val="0"/>
                <w:color w:val="333333"/>
                <w:sz w:val="19"/>
              </w:rPr>
              <w:t>The delay time from the completion of the weighing time count to the qualified green light turning on.</w:t>
            </w:r>
          </w:p>
        </w:tc>
      </w:tr>
      <w:tr w14:paraId="45E6E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02" w:type="dxa"/>
            <w:shd w:val="clear" w:color="auto" w:fill="F7F9FC"/>
            <w:tcMar>
              <w:top w:w="60" w:type="dxa"/>
              <w:left w:w="100" w:type="dxa"/>
              <w:bottom w:w="60" w:type="dxa"/>
              <w:right w:w="100" w:type="dxa"/>
            </w:tcMar>
            <w:vAlign w:val="center"/>
          </w:tcPr>
          <w:p w14:paraId="0EDAAB15">
            <w:pPr>
              <w:spacing w:before="40" w:after="40" w:line="240" w:lineRule="auto"/>
              <w:jc w:val="center"/>
            </w:pPr>
            <w:r>
              <w:rPr>
                <w:rFonts w:ascii="Arial" w:hAnsi="Arial" w:eastAsia="Arial" w:cs="Arial"/>
                <w:b w:val="0"/>
                <w:i w:val="0"/>
                <w:color w:val="333333"/>
                <w:sz w:val="19"/>
              </w:rPr>
              <w:t>Qualified action execution time</w:t>
            </w:r>
          </w:p>
        </w:tc>
        <w:tc>
          <w:tcPr>
            <w:tcW w:w="5102" w:type="dxa"/>
            <w:shd w:val="clear" w:color="auto" w:fill="F7F9FC"/>
            <w:tcMar>
              <w:top w:w="60" w:type="dxa"/>
              <w:left w:w="100" w:type="dxa"/>
              <w:bottom w:w="60" w:type="dxa"/>
              <w:right w:w="100" w:type="dxa"/>
            </w:tcMar>
            <w:vAlign w:val="center"/>
          </w:tcPr>
          <w:p w14:paraId="4F6AF195">
            <w:pPr>
              <w:spacing w:before="40" w:after="40" w:line="240" w:lineRule="auto"/>
              <w:jc w:val="center"/>
            </w:pPr>
            <w:r>
              <w:rPr>
                <w:rFonts w:ascii="Arial" w:hAnsi="Arial" w:eastAsia="Arial" w:cs="Arial"/>
                <w:b w:val="0"/>
                <w:i w:val="0"/>
                <w:color w:val="333333"/>
                <w:sz w:val="19"/>
              </w:rPr>
              <w:t>The duration the qualified green light remains on.</w:t>
            </w:r>
          </w:p>
        </w:tc>
      </w:tr>
      <w:tr w14:paraId="6CEFC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02" w:type="dxa"/>
            <w:tcMar>
              <w:top w:w="60" w:type="dxa"/>
              <w:left w:w="100" w:type="dxa"/>
              <w:bottom w:w="60" w:type="dxa"/>
              <w:right w:w="100" w:type="dxa"/>
            </w:tcMar>
            <w:vAlign w:val="center"/>
          </w:tcPr>
          <w:p w14:paraId="722697D9">
            <w:pPr>
              <w:spacing w:before="40" w:after="40" w:line="240" w:lineRule="auto"/>
              <w:jc w:val="center"/>
            </w:pPr>
            <w:r>
              <w:rPr>
                <w:rFonts w:ascii="Arial" w:hAnsi="Arial" w:eastAsia="Arial" w:cs="Arial"/>
                <w:b w:val="0"/>
                <w:i w:val="0"/>
                <w:color w:val="333333"/>
                <w:sz w:val="19"/>
              </w:rPr>
              <w:t>Qualified minimum value</w:t>
            </w:r>
          </w:p>
        </w:tc>
        <w:tc>
          <w:tcPr>
            <w:tcW w:w="5102" w:type="dxa"/>
            <w:tcMar>
              <w:top w:w="60" w:type="dxa"/>
              <w:left w:w="100" w:type="dxa"/>
              <w:bottom w:w="60" w:type="dxa"/>
              <w:right w:w="100" w:type="dxa"/>
            </w:tcMar>
            <w:vAlign w:val="center"/>
          </w:tcPr>
          <w:p w14:paraId="49C1D60C">
            <w:pPr>
              <w:spacing w:before="40" w:after="40" w:line="240" w:lineRule="auto"/>
              <w:jc w:val="center"/>
            </w:pPr>
            <w:r>
              <w:rPr>
                <w:rFonts w:ascii="Arial" w:hAnsi="Arial" w:eastAsia="Arial" w:cs="Arial"/>
                <w:b w:val="0"/>
                <w:i w:val="0"/>
                <w:color w:val="333333"/>
                <w:sz w:val="19"/>
              </w:rPr>
              <w:t>The lower limit of the product's qualified weight.</w:t>
            </w:r>
          </w:p>
        </w:tc>
      </w:tr>
      <w:tr w14:paraId="6A49E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02" w:type="dxa"/>
            <w:shd w:val="clear" w:color="auto" w:fill="F7F9FC"/>
            <w:tcMar>
              <w:top w:w="60" w:type="dxa"/>
              <w:left w:w="100" w:type="dxa"/>
              <w:bottom w:w="60" w:type="dxa"/>
              <w:right w:w="100" w:type="dxa"/>
            </w:tcMar>
            <w:vAlign w:val="center"/>
          </w:tcPr>
          <w:p w14:paraId="7641E5D7">
            <w:pPr>
              <w:spacing w:before="40" w:after="40" w:line="240" w:lineRule="auto"/>
              <w:jc w:val="center"/>
            </w:pPr>
            <w:r>
              <w:rPr>
                <w:rFonts w:ascii="Arial" w:hAnsi="Arial" w:eastAsia="Arial" w:cs="Arial"/>
                <w:b w:val="0"/>
                <w:i w:val="0"/>
                <w:color w:val="333333"/>
                <w:sz w:val="19"/>
              </w:rPr>
              <w:t>Qualified maximum value</w:t>
            </w:r>
          </w:p>
        </w:tc>
        <w:tc>
          <w:tcPr>
            <w:tcW w:w="5102" w:type="dxa"/>
            <w:shd w:val="clear" w:color="auto" w:fill="F7F9FC"/>
            <w:tcMar>
              <w:top w:w="60" w:type="dxa"/>
              <w:left w:w="100" w:type="dxa"/>
              <w:bottom w:w="60" w:type="dxa"/>
              <w:right w:w="100" w:type="dxa"/>
            </w:tcMar>
            <w:vAlign w:val="center"/>
          </w:tcPr>
          <w:p w14:paraId="058975B0">
            <w:pPr>
              <w:spacing w:before="40" w:after="40" w:line="240" w:lineRule="auto"/>
              <w:jc w:val="center"/>
            </w:pPr>
            <w:r>
              <w:rPr>
                <w:rFonts w:ascii="Arial" w:hAnsi="Arial" w:eastAsia="Arial" w:cs="Arial"/>
                <w:b w:val="0"/>
                <w:i w:val="0"/>
                <w:color w:val="333333"/>
                <w:sz w:val="19"/>
              </w:rPr>
              <w:t>The upper limit of the product's qualified weight.</w:t>
            </w:r>
          </w:p>
        </w:tc>
      </w:tr>
      <w:tr w14:paraId="49621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02" w:type="dxa"/>
            <w:tcMar>
              <w:top w:w="60" w:type="dxa"/>
              <w:left w:w="100" w:type="dxa"/>
              <w:bottom w:w="60" w:type="dxa"/>
              <w:right w:w="100" w:type="dxa"/>
            </w:tcMar>
            <w:vAlign w:val="center"/>
          </w:tcPr>
          <w:p w14:paraId="08FEA5ED">
            <w:pPr>
              <w:spacing w:before="40" w:after="40" w:line="240" w:lineRule="auto"/>
              <w:jc w:val="center"/>
            </w:pPr>
            <w:r>
              <w:rPr>
                <w:rFonts w:ascii="Arial" w:hAnsi="Arial" w:eastAsia="Arial" w:cs="Arial"/>
                <w:b w:val="0"/>
                <w:i w:val="0"/>
                <w:color w:val="333333"/>
                <w:sz w:val="19"/>
              </w:rPr>
              <w:t>Tare weight value</w:t>
            </w:r>
          </w:p>
        </w:tc>
        <w:tc>
          <w:tcPr>
            <w:tcW w:w="5102" w:type="dxa"/>
            <w:tcMar>
              <w:top w:w="60" w:type="dxa"/>
              <w:left w:w="100" w:type="dxa"/>
              <w:bottom w:w="60" w:type="dxa"/>
              <w:right w:w="100" w:type="dxa"/>
            </w:tcMar>
            <w:vAlign w:val="center"/>
          </w:tcPr>
          <w:p w14:paraId="796480DF">
            <w:pPr>
              <w:spacing w:before="40" w:after="40" w:line="240" w:lineRule="auto"/>
            </w:pPr>
            <w:r>
              <w:rPr>
                <w:rFonts w:ascii="Arial" w:hAnsi="Arial" w:eastAsia="Arial" w:cs="Arial"/>
                <w:b w:val="0"/>
                <w:i w:val="0"/>
                <w:color w:val="333333"/>
                <w:sz w:val="19"/>
              </w:rPr>
              <w:t>The product tare weight; can be set directly.</w:t>
            </w:r>
          </w:p>
        </w:tc>
      </w:tr>
    </w:tbl>
    <w:p w14:paraId="6C5EC13C">
      <w:pPr>
        <w:spacing w:after="40"/>
      </w:pPr>
    </w:p>
    <w:p w14:paraId="611C836E">
      <w:pPr>
        <w:spacing w:after="40"/>
      </w:pPr>
    </w:p>
    <w:p w14:paraId="777E0D52">
      <w:pPr>
        <w:spacing w:after="40"/>
      </w:pPr>
    </w:p>
    <w:p w14:paraId="0A8B625C">
      <w:pPr>
        <w:spacing w:after="40"/>
      </w:pPr>
    </w:p>
    <w:p w14:paraId="4D14F015">
      <w:pPr>
        <w:spacing w:after="40"/>
      </w:pPr>
    </w:p>
    <w:p w14:paraId="632AEA3E">
      <w:pPr>
        <w:spacing w:after="40"/>
      </w:pPr>
    </w:p>
    <w:p w14:paraId="27ED07B0">
      <w:pPr>
        <w:spacing w:after="40"/>
      </w:pPr>
    </w:p>
    <w:p w14:paraId="2C0526DE">
      <w:pPr>
        <w:spacing w:after="40"/>
      </w:pPr>
    </w:p>
    <w:p w14:paraId="2C8B1F48">
      <w:pPr>
        <w:spacing w:after="40"/>
      </w:pPr>
    </w:p>
    <w:p w14:paraId="7AB49DE6">
      <w:pPr>
        <w:keepNext/>
        <w:pBdr>
          <w:bottom w:val="single" w:color="1F4E79" w:sz="12" w:space="4"/>
        </w:pBdr>
        <w:shd w:val="clear" w:color="auto" w:fill="D9E2F3"/>
        <w:spacing w:before="200" w:after="80" w:line="288" w:lineRule="auto"/>
      </w:pPr>
      <w:r>
        <w:rPr>
          <w:rFonts w:ascii="Arial" w:hAnsi="Arial" w:eastAsia="Arial" w:cs="Arial"/>
          <w:b/>
          <w:i w:val="0"/>
          <w:color w:val="1F4E79"/>
          <w:sz w:val="32"/>
        </w:rPr>
        <w:t>9. Printing &amp; Labeling Settings</w:t>
      </w:r>
    </w:p>
    <w:p w14:paraId="57A8C2D2">
      <w:pPr>
        <w:keepNext/>
        <w:spacing w:before="200" w:after="80" w:line="288" w:lineRule="auto"/>
      </w:pPr>
      <w:r>
        <w:rPr>
          <w:rFonts w:ascii="Arial" w:hAnsi="Arial" w:eastAsia="Arial" w:cs="Arial"/>
          <w:b/>
          <w:i w:val="0"/>
          <w:color w:val="2E74B5"/>
          <w:sz w:val="26"/>
        </w:rPr>
        <w:t>9.1 Label Print Content</w:t>
      </w:r>
    </w:p>
    <w:p w14:paraId="327B4EEE">
      <w:pPr>
        <w:spacing w:before="0" w:after="120" w:line="312" w:lineRule="auto"/>
      </w:pPr>
      <w:r>
        <w:rPr>
          <w:rFonts w:ascii="Arial" w:hAnsi="Arial" w:eastAsia="Arial" w:cs="Arial"/>
          <w:b w:val="0"/>
          <w:i w:val="0"/>
          <w:sz w:val="21"/>
        </w:rPr>
        <w:t>Current project documentation: date and production batch number; some products may require a barcode. The label content should be consistent with the customer's production and traceability requirements. After modifying print fields, perform a trial print before continuous production.</w:t>
      </w:r>
    </w:p>
    <w:p w14:paraId="7DE8164B">
      <w:pPr>
        <w:keepNext/>
        <w:spacing w:before="200" w:after="80" w:line="288" w:lineRule="auto"/>
      </w:pPr>
      <w:r>
        <w:rPr>
          <w:rFonts w:ascii="Arial" w:hAnsi="Arial" w:eastAsia="Arial" w:cs="Arial"/>
          <w:b/>
          <w:i w:val="0"/>
          <w:color w:val="2E74B5"/>
          <w:sz w:val="26"/>
        </w:rPr>
        <w:t>9.2 Label Size</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06"/>
        <w:gridCol w:w="4706"/>
      </w:tblGrid>
      <w:tr w14:paraId="23DEE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9" w:type="dxa"/>
            <w:shd w:val="clear" w:color="auto" w:fill="1F4E79"/>
            <w:tcMar>
              <w:top w:w="60" w:type="dxa"/>
              <w:left w:w="100" w:type="dxa"/>
              <w:bottom w:w="60" w:type="dxa"/>
              <w:right w:w="100" w:type="dxa"/>
            </w:tcMar>
            <w:vAlign w:val="center"/>
          </w:tcPr>
          <w:p w14:paraId="19CD0E72">
            <w:pPr>
              <w:spacing w:before="40" w:after="40" w:line="240" w:lineRule="auto"/>
              <w:jc w:val="center"/>
            </w:pPr>
            <w:r>
              <w:rPr>
                <w:rFonts w:ascii="Arial" w:hAnsi="Arial" w:eastAsia="Arial" w:cs="Arial"/>
                <w:b/>
                <w:i w:val="0"/>
                <w:color w:val="FFFFFF"/>
                <w:sz w:val="19"/>
              </w:rPr>
              <w:t>Item</w:t>
            </w:r>
          </w:p>
        </w:tc>
        <w:tc>
          <w:tcPr>
            <w:tcW w:w="4535" w:type="dxa"/>
            <w:shd w:val="clear" w:color="auto" w:fill="1F4E79"/>
            <w:tcMar>
              <w:top w:w="60" w:type="dxa"/>
              <w:left w:w="100" w:type="dxa"/>
              <w:bottom w:w="60" w:type="dxa"/>
              <w:right w:w="100" w:type="dxa"/>
            </w:tcMar>
            <w:vAlign w:val="center"/>
          </w:tcPr>
          <w:p w14:paraId="31D2F2BA">
            <w:pPr>
              <w:spacing w:before="40" w:after="40" w:line="240" w:lineRule="auto"/>
              <w:jc w:val="center"/>
            </w:pPr>
            <w:r>
              <w:rPr>
                <w:rFonts w:ascii="Arial" w:hAnsi="Arial" w:eastAsia="Arial" w:cs="Arial"/>
                <w:b/>
                <w:i w:val="0"/>
                <w:color w:val="FFFFFF"/>
                <w:sz w:val="19"/>
              </w:rPr>
              <w:t>Size</w:t>
            </w:r>
          </w:p>
        </w:tc>
      </w:tr>
      <w:tr w14:paraId="7015D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9" w:type="dxa"/>
            <w:tcMar>
              <w:top w:w="60" w:type="dxa"/>
              <w:left w:w="100" w:type="dxa"/>
              <w:bottom w:w="60" w:type="dxa"/>
              <w:right w:w="100" w:type="dxa"/>
            </w:tcMar>
            <w:vAlign w:val="center"/>
          </w:tcPr>
          <w:p w14:paraId="670B4EC8">
            <w:pPr>
              <w:spacing w:before="40" w:after="40" w:line="240" w:lineRule="auto"/>
              <w:jc w:val="center"/>
            </w:pPr>
            <w:r>
              <w:rPr>
                <w:rFonts w:ascii="Arial" w:hAnsi="Arial" w:eastAsia="Arial" w:cs="Arial"/>
                <w:b w:val="0"/>
                <w:i w:val="0"/>
                <w:color w:val="333333"/>
                <w:sz w:val="19"/>
              </w:rPr>
              <w:t>Project main label</w:t>
            </w:r>
          </w:p>
        </w:tc>
        <w:tc>
          <w:tcPr>
            <w:tcW w:w="4535" w:type="dxa"/>
            <w:tcMar>
              <w:top w:w="60" w:type="dxa"/>
              <w:left w:w="100" w:type="dxa"/>
              <w:bottom w:w="60" w:type="dxa"/>
              <w:right w:w="100" w:type="dxa"/>
            </w:tcMar>
            <w:vAlign w:val="center"/>
          </w:tcPr>
          <w:p w14:paraId="7042AD82">
            <w:pPr>
              <w:spacing w:before="40" w:after="40" w:line="240" w:lineRule="auto"/>
              <w:jc w:val="center"/>
            </w:pPr>
            <w:r>
              <w:rPr>
                <w:rFonts w:ascii="Arial" w:hAnsi="Arial" w:eastAsia="Arial" w:cs="Arial"/>
                <w:b w:val="0"/>
                <w:i w:val="0"/>
                <w:color w:val="333333"/>
                <w:sz w:val="19"/>
              </w:rPr>
              <w:t>105 × 60 mm</w:t>
            </w:r>
          </w:p>
        </w:tc>
      </w:tr>
      <w:tr w14:paraId="0F55B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9" w:type="dxa"/>
            <w:shd w:val="clear" w:color="auto" w:fill="F7F9FC"/>
            <w:tcMar>
              <w:top w:w="60" w:type="dxa"/>
              <w:left w:w="100" w:type="dxa"/>
              <w:bottom w:w="60" w:type="dxa"/>
              <w:right w:w="100" w:type="dxa"/>
            </w:tcMar>
            <w:vAlign w:val="center"/>
          </w:tcPr>
          <w:p w14:paraId="1F83935D">
            <w:pPr>
              <w:spacing w:before="40" w:after="40" w:line="240" w:lineRule="auto"/>
              <w:jc w:val="center"/>
            </w:pPr>
            <w:r>
              <w:rPr>
                <w:rFonts w:ascii="Arial" w:hAnsi="Arial" w:eastAsia="Arial" w:cs="Arial"/>
                <w:b w:val="0"/>
                <w:i w:val="0"/>
                <w:color w:val="333333"/>
                <w:sz w:val="19"/>
              </w:rPr>
              <w:t>Adaptable label size (listed in documentation)</w:t>
            </w:r>
          </w:p>
        </w:tc>
        <w:tc>
          <w:tcPr>
            <w:tcW w:w="4535" w:type="dxa"/>
            <w:shd w:val="clear" w:color="auto" w:fill="F7F9FC"/>
            <w:tcMar>
              <w:top w:w="60" w:type="dxa"/>
              <w:left w:w="100" w:type="dxa"/>
              <w:bottom w:w="60" w:type="dxa"/>
              <w:right w:w="100" w:type="dxa"/>
            </w:tcMar>
            <w:vAlign w:val="center"/>
          </w:tcPr>
          <w:p w14:paraId="3FFD61CD">
            <w:pPr>
              <w:spacing w:before="40" w:after="40" w:line="240" w:lineRule="auto"/>
              <w:jc w:val="center"/>
            </w:pPr>
            <w:r>
              <w:rPr>
                <w:rFonts w:ascii="Arial" w:hAnsi="Arial" w:eastAsia="Arial" w:cs="Arial"/>
                <w:b w:val="0"/>
                <w:i w:val="0"/>
                <w:color w:val="333333"/>
                <w:sz w:val="19"/>
              </w:rPr>
              <w:t>135 × 63 mm</w:t>
            </w:r>
          </w:p>
        </w:tc>
      </w:tr>
      <w:tr w14:paraId="02306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9" w:type="dxa"/>
            <w:tcMar>
              <w:top w:w="60" w:type="dxa"/>
              <w:left w:w="100" w:type="dxa"/>
              <w:bottom w:w="60" w:type="dxa"/>
              <w:right w:w="100" w:type="dxa"/>
            </w:tcMar>
            <w:vAlign w:val="center"/>
          </w:tcPr>
          <w:p w14:paraId="24500904">
            <w:pPr>
              <w:spacing w:before="40" w:after="40" w:line="240" w:lineRule="auto"/>
              <w:jc w:val="center"/>
            </w:pPr>
            <w:r>
              <w:rPr>
                <w:rFonts w:ascii="Arial" w:hAnsi="Arial" w:eastAsia="Arial" w:cs="Arial"/>
                <w:b w:val="0"/>
                <w:i w:val="0"/>
                <w:color w:val="333333"/>
                <w:sz w:val="19"/>
              </w:rPr>
              <w:t>Adaptable label size (listed in documentation)</w:t>
            </w:r>
          </w:p>
        </w:tc>
        <w:tc>
          <w:tcPr>
            <w:tcW w:w="4535" w:type="dxa"/>
            <w:tcMar>
              <w:top w:w="60" w:type="dxa"/>
              <w:left w:w="100" w:type="dxa"/>
              <w:bottom w:w="60" w:type="dxa"/>
              <w:right w:w="100" w:type="dxa"/>
            </w:tcMar>
            <w:vAlign w:val="center"/>
          </w:tcPr>
          <w:p w14:paraId="365043B2">
            <w:pPr>
              <w:spacing w:before="40" w:after="40" w:line="240" w:lineRule="auto"/>
            </w:pPr>
            <w:r>
              <w:rPr>
                <w:rFonts w:ascii="Arial" w:hAnsi="Arial" w:eastAsia="Arial" w:cs="Arial"/>
                <w:b w:val="0"/>
                <w:i w:val="0"/>
                <w:color w:val="333333"/>
                <w:sz w:val="19"/>
              </w:rPr>
              <w:t>136.7 × 70 mm</w:t>
            </w:r>
          </w:p>
        </w:tc>
      </w:tr>
      <w:tr w14:paraId="2D148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9" w:type="dxa"/>
            <w:shd w:val="clear" w:color="auto" w:fill="F7F9FC"/>
            <w:tcMar>
              <w:top w:w="60" w:type="dxa"/>
              <w:left w:w="100" w:type="dxa"/>
              <w:bottom w:w="60" w:type="dxa"/>
              <w:right w:w="100" w:type="dxa"/>
            </w:tcMar>
            <w:vAlign w:val="center"/>
          </w:tcPr>
          <w:p w14:paraId="3F2D280D">
            <w:pPr>
              <w:spacing w:before="40" w:after="40" w:line="240" w:lineRule="auto"/>
              <w:jc w:val="center"/>
            </w:pPr>
            <w:r>
              <w:rPr>
                <w:rFonts w:ascii="Arial" w:hAnsi="Arial" w:eastAsia="Arial" w:cs="Arial"/>
                <w:b w:val="0"/>
                <w:i w:val="0"/>
                <w:color w:val="333333"/>
                <w:sz w:val="19"/>
              </w:rPr>
              <w:t>Adaptable label size (listed in documentation)</w:t>
            </w:r>
          </w:p>
        </w:tc>
        <w:tc>
          <w:tcPr>
            <w:tcW w:w="4535" w:type="dxa"/>
            <w:shd w:val="clear" w:color="auto" w:fill="F7F9FC"/>
            <w:tcMar>
              <w:top w:w="60" w:type="dxa"/>
              <w:left w:w="100" w:type="dxa"/>
              <w:bottom w:w="60" w:type="dxa"/>
              <w:right w:w="100" w:type="dxa"/>
            </w:tcMar>
            <w:vAlign w:val="center"/>
          </w:tcPr>
          <w:p w14:paraId="201466E9">
            <w:pPr>
              <w:spacing w:before="40" w:after="40" w:line="240" w:lineRule="auto"/>
              <w:jc w:val="center"/>
            </w:pPr>
            <w:r>
              <w:rPr>
                <w:rFonts w:ascii="Arial" w:hAnsi="Arial" w:eastAsia="Arial" w:cs="Arial"/>
                <w:b w:val="0"/>
                <w:i w:val="0"/>
                <w:color w:val="333333"/>
                <w:sz w:val="19"/>
              </w:rPr>
              <w:t>50 × 79.5 mm</w:t>
            </w:r>
          </w:p>
        </w:tc>
      </w:tr>
      <w:tr w14:paraId="382DD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9" w:type="dxa"/>
            <w:tcMar>
              <w:top w:w="60" w:type="dxa"/>
              <w:left w:w="100" w:type="dxa"/>
              <w:bottom w:w="60" w:type="dxa"/>
              <w:right w:w="100" w:type="dxa"/>
            </w:tcMar>
            <w:vAlign w:val="center"/>
          </w:tcPr>
          <w:p w14:paraId="250B3106">
            <w:pPr>
              <w:spacing w:before="40" w:after="40" w:line="240" w:lineRule="auto"/>
              <w:jc w:val="center"/>
            </w:pPr>
            <w:r>
              <w:rPr>
                <w:rFonts w:ascii="Arial" w:hAnsi="Arial" w:eastAsia="Arial" w:cs="Arial"/>
                <w:b w:val="0"/>
                <w:i w:val="0"/>
                <w:color w:val="333333"/>
                <w:sz w:val="19"/>
              </w:rPr>
              <w:t>Adaptable label size (listed in documentation)</w:t>
            </w:r>
          </w:p>
        </w:tc>
        <w:tc>
          <w:tcPr>
            <w:tcW w:w="4535" w:type="dxa"/>
            <w:tcMar>
              <w:top w:w="60" w:type="dxa"/>
              <w:left w:w="100" w:type="dxa"/>
              <w:bottom w:w="60" w:type="dxa"/>
              <w:right w:w="100" w:type="dxa"/>
            </w:tcMar>
            <w:vAlign w:val="center"/>
          </w:tcPr>
          <w:p w14:paraId="17E655FA">
            <w:pPr>
              <w:spacing w:before="40" w:after="40" w:line="240" w:lineRule="auto"/>
              <w:jc w:val="center"/>
            </w:pPr>
            <w:r>
              <w:rPr>
                <w:rFonts w:ascii="Arial" w:hAnsi="Arial" w:eastAsia="Arial" w:cs="Arial"/>
                <w:b w:val="0"/>
                <w:i w:val="0"/>
                <w:color w:val="333333"/>
                <w:sz w:val="19"/>
              </w:rPr>
              <w:t>50 × 70 mm</w:t>
            </w:r>
          </w:p>
        </w:tc>
      </w:tr>
    </w:tbl>
    <w:p w14:paraId="3177C991">
      <w:pPr>
        <w:spacing w:after="40"/>
      </w:pPr>
    </w:p>
    <w:p w14:paraId="5AF010B5">
      <w:pPr>
        <w:shd w:val="clear" w:color="auto" w:fill="E7F0E7"/>
        <w:spacing w:before="80" w:after="160" w:line="312" w:lineRule="auto"/>
        <w:ind w:left="113" w:right="113"/>
      </w:pPr>
      <w:r>
        <w:rPr>
          <w:rFonts w:ascii="Arial" w:hAnsi="Arial" w:eastAsia="Arial" w:cs="Arial"/>
          <w:b/>
          <w:i w:val="0"/>
          <w:color w:val="1E6B1E"/>
          <w:sz w:val="20"/>
        </w:rPr>
        <w:t>📝 Note:</w:t>
      </w:r>
      <w:r>
        <w:rPr>
          <w:rFonts w:ascii="Arial" w:hAnsi="Arial" w:eastAsia="Arial" w:cs="Arial"/>
          <w:b w:val="0"/>
          <w:i w:val="0"/>
          <w:color w:val="1E6B1E"/>
          <w:sz w:val="20"/>
        </w:rPr>
        <w:t xml:space="preserve"> The label sizes come from this project's technical agreement. Different label sizes affect printing, label dispensing, labeling position, and speed; on-site verification should be performed after changing label specifications.</w:t>
      </w:r>
    </w:p>
    <w:p w14:paraId="63CCDDBD">
      <w:pPr>
        <w:keepNext/>
        <w:spacing w:before="200" w:after="80" w:line="288" w:lineRule="auto"/>
      </w:pPr>
      <w:r>
        <w:rPr>
          <w:rFonts w:ascii="Arial" w:hAnsi="Arial" w:eastAsia="Arial" w:cs="Arial"/>
          <w:b/>
          <w:i w:val="0"/>
          <w:color w:val="2E74B5"/>
          <w:sz w:val="26"/>
        </w:rPr>
        <w:t>9.3 Printer Position Adjustment</w:t>
      </w:r>
    </w:p>
    <w:p w14:paraId="73A40972">
      <w:pPr>
        <w:spacing w:after="60" w:line="312" w:lineRule="auto"/>
        <w:ind w:left="425"/>
      </w:pPr>
      <w:r>
        <w:rPr>
          <w:rFonts w:ascii="Arial" w:hAnsi="Arial" w:eastAsia="Arial" w:cs="Arial"/>
          <w:b w:val="0"/>
          <w:i w:val="0"/>
          <w:sz w:val="21"/>
        </w:rPr>
        <w:t>•  The printer position can be adjusted to the corresponding position by switching recipes.</w:t>
      </w:r>
    </w:p>
    <w:p w14:paraId="1FFA1A9B">
      <w:pPr>
        <w:spacing w:after="60" w:line="312" w:lineRule="auto"/>
        <w:ind w:left="425"/>
      </w:pPr>
      <w:r>
        <w:rPr>
          <w:rFonts w:ascii="Arial" w:hAnsi="Arial" w:eastAsia="Arial" w:cs="Arial"/>
          <w:b w:val="0"/>
          <w:i w:val="0"/>
          <w:sz w:val="21"/>
        </w:rPr>
        <w:t>•  After adjustment, confirm the relative position of the label and the product surface through a trial run.</w:t>
      </w:r>
    </w:p>
    <w:p w14:paraId="25E200AB">
      <w:pPr>
        <w:spacing w:after="60" w:line="312" w:lineRule="auto"/>
        <w:ind w:left="425"/>
      </w:pPr>
      <w:r>
        <w:rPr>
          <w:rFonts w:ascii="Arial" w:hAnsi="Arial" w:eastAsia="Arial" w:cs="Arial"/>
          <w:b w:val="0"/>
          <w:i w:val="0"/>
          <w:sz w:val="21"/>
        </w:rPr>
        <w:t>•  Do not put hands directly into the printing or labeling mechanism for adjustment while the machine is running.</w:t>
      </w:r>
    </w:p>
    <w:p w14:paraId="09E3F66F">
      <w:pPr>
        <w:keepNext/>
        <w:spacing w:before="200" w:after="80" w:line="288" w:lineRule="auto"/>
      </w:pPr>
      <w:r>
        <w:rPr>
          <w:rFonts w:ascii="Arial" w:hAnsi="Arial" w:eastAsia="Arial" w:cs="Arial"/>
          <w:b/>
          <w:i w:val="0"/>
          <w:color w:val="2E74B5"/>
          <w:sz w:val="26"/>
        </w:rPr>
        <w:t>9.4 Barcode Printing Notes</w:t>
      </w:r>
    </w:p>
    <w:p w14:paraId="1BE610F2">
      <w:pPr>
        <w:spacing w:before="0" w:after="120" w:line="312" w:lineRule="auto"/>
      </w:pPr>
      <w:r>
        <w:rPr>
          <w:rFonts w:ascii="Arial" w:hAnsi="Arial" w:eastAsia="Arial" w:cs="Arial"/>
          <w:b w:val="0"/>
          <w:i w:val="0"/>
          <w:sz w:val="21"/>
        </w:rPr>
        <w:t>The printing system supports printing one-dimensional barcodes on labels. When using barcodes such as GS1-128, application identifier (AI) data mapping such as weight and price can be configured through the label template. The specific barcode format and mapping method shall follow the current software version and the customer's traceability requirements.</w:t>
      </w:r>
    </w:p>
    <w:p w14:paraId="2BA389FA">
      <w:pPr>
        <w:keepNext/>
        <w:spacing w:before="200" w:after="80" w:line="288" w:lineRule="auto"/>
      </w:pPr>
      <w:r>
        <w:rPr>
          <w:rFonts w:ascii="Arial" w:hAnsi="Arial" w:eastAsia="Arial" w:cs="Arial"/>
          <w:b/>
          <w:i w:val="0"/>
          <w:color w:val="2E74B5"/>
          <w:sz w:val="26"/>
        </w:rPr>
        <w:t>9.5 Priority Checks for Printing/Labeling Faults</w:t>
      </w:r>
    </w:p>
    <w:p w14:paraId="13FBC552">
      <w:pPr>
        <w:spacing w:after="60" w:line="312" w:lineRule="auto"/>
        <w:ind w:left="425"/>
      </w:pPr>
      <w:r>
        <w:rPr>
          <w:rFonts w:ascii="Arial" w:hAnsi="Arial" w:eastAsia="Arial" w:cs="Arial"/>
          <w:b w:val="0"/>
          <w:i w:val="0"/>
          <w:sz w:val="21"/>
        </w:rPr>
        <w:t>•  Whether the current recipe is correct.</w:t>
      </w:r>
    </w:p>
    <w:p w14:paraId="36F8102A">
      <w:pPr>
        <w:spacing w:after="60" w:line="312" w:lineRule="auto"/>
        <w:ind w:left="425"/>
      </w:pPr>
      <w:r>
        <w:rPr>
          <w:rFonts w:ascii="Arial" w:hAnsi="Arial" w:eastAsia="Arial" w:cs="Arial"/>
          <w:b w:val="0"/>
          <w:i w:val="0"/>
          <w:sz w:val="21"/>
        </w:rPr>
        <w:t>•  Whether the print content is correct and has been saved.</w:t>
      </w:r>
    </w:p>
    <w:p w14:paraId="2F3E77AE">
      <w:pPr>
        <w:spacing w:after="60" w:line="312" w:lineRule="auto"/>
        <w:ind w:left="425"/>
      </w:pPr>
      <w:r>
        <w:rPr>
          <w:rFonts w:ascii="Arial" w:hAnsi="Arial" w:eastAsia="Arial" w:cs="Arial"/>
          <w:b w:val="0"/>
          <w:i w:val="0"/>
          <w:sz w:val="21"/>
        </w:rPr>
        <w:t>•  Whether the label material and size match the current recipe.</w:t>
      </w:r>
    </w:p>
    <w:p w14:paraId="7DBA63F0">
      <w:pPr>
        <w:spacing w:after="60" w:line="312" w:lineRule="auto"/>
        <w:ind w:left="425"/>
      </w:pPr>
      <w:r>
        <w:rPr>
          <w:rFonts w:ascii="Arial" w:hAnsi="Arial" w:eastAsia="Arial" w:cs="Arial"/>
          <w:b w:val="0"/>
          <w:i w:val="0"/>
          <w:sz w:val="21"/>
        </w:rPr>
        <w:t>•  Whether the product spacing meets the machine requirements.</w:t>
      </w:r>
    </w:p>
    <w:p w14:paraId="39192714">
      <w:pPr>
        <w:spacing w:after="60" w:line="312" w:lineRule="auto"/>
        <w:ind w:left="425"/>
      </w:pPr>
      <w:r>
        <w:rPr>
          <w:rFonts w:ascii="Arial" w:hAnsi="Arial" w:eastAsia="Arial" w:cs="Arial"/>
          <w:b w:val="0"/>
          <w:i w:val="0"/>
          <w:sz w:val="21"/>
        </w:rPr>
        <w:t>•  Whether the printer position and labeling position are correct.</w:t>
      </w:r>
    </w:p>
    <w:p w14:paraId="550DA4AE">
      <w:pPr>
        <w:spacing w:after="60" w:line="312" w:lineRule="auto"/>
        <w:ind w:left="425"/>
      </w:pPr>
      <w:r>
        <w:rPr>
          <w:rFonts w:ascii="Arial" w:hAnsi="Arial" w:eastAsia="Arial" w:cs="Arial"/>
          <w:b w:val="0"/>
          <w:i w:val="0"/>
          <w:sz w:val="21"/>
        </w:rPr>
        <w:t>•  Whether the product speed has changed.</w:t>
      </w:r>
    </w:p>
    <w:p w14:paraId="6850800B">
      <w:pPr>
        <w:keepNext/>
        <w:pBdr>
          <w:bottom w:val="single" w:color="1F4E79" w:sz="12" w:space="4"/>
        </w:pBdr>
        <w:shd w:val="clear" w:color="auto" w:fill="D9E2F3"/>
        <w:spacing w:before="200" w:after="80" w:line="288" w:lineRule="auto"/>
      </w:pPr>
      <w:r>
        <w:rPr>
          <w:rFonts w:ascii="Arial" w:hAnsi="Arial" w:eastAsia="Arial" w:cs="Arial"/>
          <w:b/>
          <w:i w:val="0"/>
          <w:color w:val="1F4E79"/>
          <w:sz w:val="32"/>
        </w:rPr>
        <w:t>10. Rejection &amp; PLC Parameter Description</w:t>
      </w:r>
    </w:p>
    <w:p w14:paraId="446FEA56">
      <w:pPr>
        <w:keepNext/>
        <w:spacing w:before="200" w:after="80" w:line="288" w:lineRule="auto"/>
      </w:pPr>
      <w:r>
        <w:rPr>
          <w:rFonts w:ascii="Arial" w:hAnsi="Arial" w:eastAsia="Arial" w:cs="Arial"/>
          <w:b/>
          <w:i w:val="0"/>
          <w:color w:val="2E74B5"/>
          <w:sz w:val="26"/>
        </w:rPr>
        <w:t>10.1 PLC Settings Page</w:t>
      </w:r>
    </w:p>
    <w:p w14:paraId="31F0ABF3">
      <w:pPr>
        <w:spacing w:after="160" w:line="312" w:lineRule="auto"/>
        <w:jc w:val="center"/>
      </w:pPr>
      <w:r>
        <w:rPr>
          <w:rFonts w:ascii="Arial" w:hAnsi="Arial" w:eastAsia="微软雅黑" w:cs="Arial"/>
          <w:b/>
          <w:i w:val="0"/>
          <w:color w:val="595959"/>
          <w:sz w:val="18"/>
        </w:rPr>
        <w:drawing>
          <wp:inline distT="0" distB="0" distL="114300" distR="114300">
            <wp:extent cx="5968365" cy="4352925"/>
            <wp:effectExtent l="0" t="0" r="13335" b="9525"/>
            <wp:docPr id="14" name="图片 14" descr="微信图片_20260912101624_3_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微信图片_20260912101624_3_247"/>
                    <pic:cNvPicPr>
                      <a:picLocks noChangeAspect="1"/>
                    </pic:cNvPicPr>
                  </pic:nvPicPr>
                  <pic:blipFill>
                    <a:blip r:embed="rId18"/>
                    <a:stretch>
                      <a:fillRect/>
                    </a:stretch>
                  </pic:blipFill>
                  <pic:spPr>
                    <a:xfrm>
                      <a:off x="0" y="0"/>
                      <a:ext cx="5968365" cy="4352925"/>
                    </a:xfrm>
                    <a:prstGeom prst="rect">
                      <a:avLst/>
                    </a:prstGeom>
                  </pic:spPr>
                </pic:pic>
              </a:graphicData>
            </a:graphic>
          </wp:inline>
        </w:drawing>
      </w:r>
      <w:r>
        <w:rPr>
          <w:rFonts w:ascii="Arial" w:hAnsi="Arial" w:eastAsia="Arial" w:cs="Arial"/>
          <w:b/>
          <w:i w:val="0"/>
          <w:color w:val="595959"/>
          <w:sz w:val="18"/>
        </w:rPr>
        <w:t>Figure 11  PLC action debugging page</w:t>
      </w:r>
    </w:p>
    <w:p w14:paraId="6F20132D">
      <w:pPr>
        <w:spacing w:before="0" w:after="120" w:line="312" w:lineRule="auto"/>
      </w:pPr>
      <w:r>
        <w:rPr>
          <w:rFonts w:ascii="Arial" w:hAnsi="Arial" w:eastAsia="Arial" w:cs="Arial"/>
          <w:b w:val="0"/>
          <w:i w:val="0"/>
          <w:sz w:val="21"/>
        </w:rPr>
        <w:t>This page is used for PLC rejection action debugging; the reject execution time can be adjusted and the PLC status observed. PLC settings may only be modified by qualified SameGram service personnel or trained system integrators.</w:t>
      </w:r>
    </w:p>
    <w:p w14:paraId="3772EF8B">
      <w:pPr>
        <w:keepNext/>
        <w:spacing w:before="200" w:after="80" w:line="288" w:lineRule="auto"/>
      </w:pPr>
      <w:r>
        <w:rPr>
          <w:rFonts w:ascii="Arial" w:hAnsi="Arial" w:eastAsia="Arial" w:cs="Arial"/>
          <w:b/>
          <w:i w:val="0"/>
          <w:color w:val="2E74B5"/>
          <w:sz w:val="26"/>
        </w:rPr>
        <w:t>10.2 Reject Delay for Non-conforming Products</w:t>
      </w:r>
    </w:p>
    <w:p w14:paraId="281A1B23">
      <w:pPr>
        <w:spacing w:before="0" w:after="120" w:line="312" w:lineRule="auto"/>
      </w:pPr>
      <w:r>
        <w:rPr>
          <w:rFonts w:ascii="Arial" w:hAnsi="Arial" w:eastAsia="Arial" w:cs="Arial"/>
          <w:b w:val="0"/>
          <w:i w:val="0"/>
          <w:sz w:val="21"/>
        </w:rPr>
        <w:t>Reject delay refers to the delay time corresponding to a rejection action, normally set at the time point required for the actual rejection position of the non-conforming product; an earlier or later position may be used depending on site conditions. When the checkweigher motor speed changes, the corresponding reject delay should also be re-adjusted.</w:t>
      </w:r>
    </w:p>
    <w:p w14:paraId="035661D3">
      <w:pPr>
        <w:keepNext/>
        <w:spacing w:before="200" w:after="80" w:line="288" w:lineRule="auto"/>
      </w:pPr>
      <w:r>
        <w:rPr>
          <w:rFonts w:ascii="Arial" w:hAnsi="Arial" w:eastAsia="Arial" w:cs="Arial"/>
          <w:b/>
          <w:i w:val="0"/>
          <w:color w:val="2E74B5"/>
          <w:sz w:val="26"/>
        </w:rPr>
        <w:t>10.3 Reject Execution Time</w:t>
      </w:r>
    </w:p>
    <w:p w14:paraId="6A482414">
      <w:pPr>
        <w:spacing w:before="0" w:after="120" w:line="312" w:lineRule="auto"/>
      </w:pPr>
      <w:r>
        <w:rPr>
          <w:rFonts w:ascii="Arial" w:hAnsi="Arial" w:eastAsia="Arial" w:cs="Arial"/>
          <w:b w:val="0"/>
          <w:i w:val="0"/>
          <w:sz w:val="21"/>
        </w:rPr>
        <w:t>The reject execution time corresponds to the action duration of a rejection mechanism; the documentation notes that this execution time does not include the duration of the action itself.</w:t>
      </w:r>
    </w:p>
    <w:p w14:paraId="7FC8A7DA">
      <w:pPr>
        <w:keepNext/>
        <w:spacing w:before="200" w:after="80" w:line="288" w:lineRule="auto"/>
      </w:pPr>
      <w:r>
        <w:rPr>
          <w:rFonts w:ascii="Arial" w:hAnsi="Arial" w:eastAsia="Arial" w:cs="Arial"/>
          <w:b/>
          <w:i w:val="0"/>
          <w:color w:val="2E74B5"/>
          <w:sz w:val="26"/>
        </w:rPr>
        <w:t>10.4 Precautions</w:t>
      </w:r>
    </w:p>
    <w:p w14:paraId="1EA3A290">
      <w:pPr>
        <w:shd w:val="clear" w:color="auto" w:fill="FCE4E4"/>
        <w:spacing w:before="80" w:after="160" w:line="312" w:lineRule="auto"/>
        <w:ind w:left="113" w:right="113"/>
      </w:pPr>
      <w:r>
        <w:rPr>
          <w:rFonts w:ascii="Arial" w:hAnsi="Arial" w:eastAsia="Arial" w:cs="Arial"/>
          <w:b/>
          <w:i w:val="0"/>
          <w:color w:val="C00000"/>
          <w:sz w:val="20"/>
        </w:rPr>
        <w:t>⚠ Warning:</w:t>
      </w:r>
      <w:r>
        <w:rPr>
          <w:rFonts w:ascii="Arial" w:hAnsi="Arial" w:eastAsia="Arial" w:cs="Arial"/>
          <w:b w:val="0"/>
          <w:i w:val="0"/>
          <w:color w:val="C00000"/>
          <w:sz w:val="20"/>
        </w:rPr>
        <w:t xml:space="preserve"> Reject delay is directly related to conveying speed, product spacing, and product position. After modification, verification must be performed using known good and bad products to confirm that no false rejection, missed rejection, or misplaced rejection occurs.</w:t>
      </w:r>
    </w:p>
    <w:p w14:paraId="63657787">
      <w:pPr>
        <w:keepNext/>
        <w:pBdr>
          <w:bottom w:val="single" w:color="1F4E79" w:sz="12" w:space="4"/>
        </w:pBdr>
        <w:shd w:val="clear" w:color="auto" w:fill="D9E2F3"/>
        <w:spacing w:before="200" w:after="80" w:line="288" w:lineRule="auto"/>
      </w:pPr>
      <w:r>
        <w:rPr>
          <w:rFonts w:ascii="Arial" w:hAnsi="Arial" w:eastAsia="Arial" w:cs="Arial"/>
          <w:b/>
          <w:i w:val="0"/>
          <w:color w:val="1F4E79"/>
          <w:sz w:val="32"/>
        </w:rPr>
        <w:t>11. Data Statistics &amp; Reports</w:t>
      </w:r>
    </w:p>
    <w:p w14:paraId="6B23FC8F">
      <w:pPr>
        <w:spacing w:before="120" w:after="40"/>
        <w:jc w:val="center"/>
      </w:pPr>
      <w:r>
        <w:drawing>
          <wp:inline distT="0" distB="0" distL="114300" distR="114300">
            <wp:extent cx="5303520" cy="3795395"/>
            <wp:effectExtent l="0" t="0" r="11430" b="1460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pic:cNvPicPr>
                  </pic:nvPicPr>
                  <pic:blipFill>
                    <a:blip r:embed="rId19"/>
                    <a:stretch>
                      <a:fillRect/>
                    </a:stretch>
                  </pic:blipFill>
                  <pic:spPr>
                    <a:xfrm>
                      <a:off x="0" y="0"/>
                      <a:ext cx="5303520" cy="3795813"/>
                    </a:xfrm>
                    <a:prstGeom prst="rect">
                      <a:avLst/>
                    </a:prstGeom>
                  </pic:spPr>
                </pic:pic>
              </a:graphicData>
            </a:graphic>
          </wp:inline>
        </w:drawing>
      </w:r>
    </w:p>
    <w:p w14:paraId="385C8128">
      <w:pPr>
        <w:spacing w:after="160" w:line="312" w:lineRule="auto"/>
        <w:jc w:val="center"/>
      </w:pPr>
      <w:r>
        <w:rPr>
          <w:rFonts w:ascii="Arial" w:hAnsi="Arial" w:eastAsia="Arial" w:cs="Arial"/>
          <w:b/>
          <w:i w:val="0"/>
          <w:color w:val="595959"/>
          <w:sz w:val="18"/>
        </w:rPr>
        <w:t>Figure 12  Data statistics report interface</w:t>
      </w:r>
    </w:p>
    <w:p w14:paraId="7A43F939">
      <w:pPr>
        <w:keepNext/>
        <w:spacing w:before="200" w:after="80" w:line="288" w:lineRule="auto"/>
      </w:pPr>
      <w:r>
        <w:rPr>
          <w:rFonts w:ascii="Arial" w:hAnsi="Arial" w:eastAsia="Arial" w:cs="Arial"/>
          <w:b/>
          <w:i w:val="0"/>
          <w:color w:val="2E74B5"/>
          <w:sz w:val="26"/>
        </w:rPr>
        <w:t>11.1 Viewing Reports</w:t>
      </w:r>
    </w:p>
    <w:p w14:paraId="380B7425">
      <w:pPr>
        <w:spacing w:before="0" w:after="120" w:line="312" w:lineRule="auto"/>
      </w:pPr>
      <w:r>
        <w:rPr>
          <w:rFonts w:ascii="Arial" w:hAnsi="Arial" w:eastAsia="Arial" w:cs="Arial"/>
          <w:b w:val="0"/>
          <w:i w:val="0"/>
          <w:sz w:val="21"/>
        </w:rPr>
        <w:t>Report Statistics is used to view production data. The system supports viewing product data for the current date and, according to the software documentation, querying data by time range.</w:t>
      </w:r>
    </w:p>
    <w:p w14:paraId="140E2023">
      <w:pPr>
        <w:keepNext/>
        <w:spacing w:before="200" w:after="80" w:line="288" w:lineRule="auto"/>
      </w:pPr>
      <w:r>
        <w:rPr>
          <w:rFonts w:ascii="Arial" w:hAnsi="Arial" w:eastAsia="Arial" w:cs="Arial"/>
          <w:b/>
          <w:i w:val="0"/>
          <w:color w:val="2E74B5"/>
          <w:sz w:val="26"/>
        </w:rPr>
        <w:t>11.2 Data Query &amp; Export</w:t>
      </w:r>
    </w:p>
    <w:p w14:paraId="3840CB29">
      <w:pPr>
        <w:spacing w:after="60" w:line="312" w:lineRule="auto"/>
        <w:ind w:left="425"/>
      </w:pPr>
      <w:r>
        <w:rPr>
          <w:rFonts w:ascii="Arial" w:hAnsi="Arial" w:eastAsia="Arial" w:cs="Arial"/>
          <w:b w:val="0"/>
          <w:i w:val="0"/>
          <w:sz w:val="21"/>
        </w:rPr>
        <w:t>•  Enter the Report Statistics interface.</w:t>
      </w:r>
    </w:p>
    <w:p w14:paraId="598E217A">
      <w:pPr>
        <w:spacing w:after="60" w:line="312" w:lineRule="auto"/>
        <w:ind w:left="425"/>
      </w:pPr>
      <w:r>
        <w:rPr>
          <w:rFonts w:ascii="Arial" w:hAnsi="Arial" w:eastAsia="Arial" w:cs="Arial"/>
          <w:b w:val="0"/>
          <w:i w:val="0"/>
          <w:sz w:val="21"/>
        </w:rPr>
        <w:t>•  Set the start date/time and end date/time to query.</w:t>
      </w:r>
    </w:p>
    <w:p w14:paraId="1AE6AAB2">
      <w:pPr>
        <w:spacing w:after="60" w:line="312" w:lineRule="auto"/>
        <w:ind w:left="425"/>
      </w:pPr>
      <w:r>
        <w:rPr>
          <w:rFonts w:ascii="Arial" w:hAnsi="Arial" w:eastAsia="Arial" w:cs="Arial"/>
          <w:b w:val="0"/>
          <w:i w:val="0"/>
          <w:sz w:val="21"/>
        </w:rPr>
        <w:t>•  The query results are displayed in table form with summary statistics.</w:t>
      </w:r>
    </w:p>
    <w:p w14:paraId="1A7F2B60">
      <w:pPr>
        <w:spacing w:after="60" w:line="312" w:lineRule="auto"/>
        <w:ind w:left="425"/>
      </w:pPr>
      <w:r>
        <w:rPr>
          <w:rFonts w:ascii="Arial" w:hAnsi="Arial" w:eastAsia="Arial" w:cs="Arial"/>
          <w:b w:val="0"/>
          <w:i w:val="0"/>
          <w:sz w:val="21"/>
        </w:rPr>
        <w:t>•  Data can be exported in CSV format via the USB interface (the USB drive must be formatted as FAT32).</w:t>
      </w:r>
    </w:p>
    <w:p w14:paraId="620AB2EF">
      <w:pPr>
        <w:shd w:val="clear" w:color="auto" w:fill="E7F0E7"/>
        <w:spacing w:before="80" w:after="160" w:line="312" w:lineRule="auto"/>
        <w:ind w:left="113" w:right="113"/>
        <w:rPr>
          <w:rFonts w:ascii="Arial" w:hAnsi="Arial" w:eastAsia="Arial" w:cs="Arial"/>
          <w:b w:val="0"/>
          <w:i w:val="0"/>
          <w:color w:val="1E6B1E"/>
          <w:sz w:val="20"/>
        </w:rPr>
      </w:pPr>
      <w:r>
        <w:rPr>
          <w:rFonts w:ascii="Arial" w:hAnsi="Arial" w:eastAsia="Arial" w:cs="Arial"/>
          <w:b/>
          <w:i w:val="0"/>
          <w:color w:val="1E6B1E"/>
          <w:sz w:val="20"/>
        </w:rPr>
        <w:t>📝 Note:</w:t>
      </w:r>
      <w:r>
        <w:rPr>
          <w:rFonts w:ascii="Arial" w:hAnsi="Arial" w:eastAsia="Arial" w:cs="Arial"/>
          <w:b w:val="0"/>
          <w:i w:val="0"/>
          <w:color w:val="1E6B1E"/>
          <w:sz w:val="20"/>
        </w:rPr>
        <w:t xml:space="preserve"> The specific fields and export method of the report data shall follow the current software version interface. Export a backup before deleting data; deleted data cannot be recovered.</w:t>
      </w:r>
    </w:p>
    <w:p w14:paraId="56706245">
      <w:pPr>
        <w:spacing w:after="60" w:line="312" w:lineRule="auto"/>
        <w:ind w:left="425"/>
        <w:rPr>
          <w:rFonts w:ascii="Arial" w:hAnsi="Arial" w:eastAsia="Arial" w:cs="Arial"/>
          <w:b w:val="0"/>
          <w:i w:val="0"/>
          <w:sz w:val="21"/>
        </w:rPr>
      </w:pPr>
    </w:p>
    <w:p w14:paraId="1A999298">
      <w:pPr>
        <w:spacing w:after="60" w:line="312" w:lineRule="auto"/>
        <w:ind w:left="425"/>
        <w:rPr>
          <w:rFonts w:ascii="Arial" w:hAnsi="Arial" w:eastAsia="Arial" w:cs="Arial"/>
          <w:b w:val="0"/>
          <w:i w:val="0"/>
          <w:sz w:val="21"/>
        </w:rPr>
      </w:pPr>
    </w:p>
    <w:p w14:paraId="2F162A1B">
      <w:pPr>
        <w:spacing w:after="60" w:line="312" w:lineRule="auto"/>
        <w:ind w:left="425"/>
        <w:rPr>
          <w:rFonts w:ascii="Arial" w:hAnsi="Arial" w:eastAsia="Arial" w:cs="Arial"/>
          <w:b w:val="0"/>
          <w:i w:val="0"/>
          <w:sz w:val="21"/>
        </w:rPr>
      </w:pPr>
    </w:p>
    <w:p w14:paraId="63BC9601">
      <w:pPr>
        <w:spacing w:after="60" w:line="312" w:lineRule="auto"/>
        <w:ind w:left="425"/>
        <w:rPr>
          <w:rFonts w:ascii="Arial" w:hAnsi="Arial" w:eastAsia="Arial" w:cs="Arial"/>
          <w:b w:val="0"/>
          <w:i w:val="0"/>
          <w:sz w:val="21"/>
        </w:rPr>
      </w:pPr>
    </w:p>
    <w:p w14:paraId="62569BFC">
      <w:pPr>
        <w:spacing w:after="60" w:line="312" w:lineRule="auto"/>
        <w:ind w:left="425"/>
        <w:rPr>
          <w:rFonts w:ascii="Arial" w:hAnsi="Arial" w:eastAsia="Arial" w:cs="Arial"/>
          <w:b w:val="0"/>
          <w:i w:val="0"/>
          <w:sz w:val="21"/>
        </w:rPr>
      </w:pPr>
    </w:p>
    <w:p w14:paraId="1893FA6F">
      <w:pPr>
        <w:keepNext/>
        <w:pBdr>
          <w:bottom w:val="single" w:color="1F4E79" w:sz="12" w:space="4"/>
        </w:pBdr>
        <w:shd w:val="clear" w:color="auto" w:fill="D9E2F3"/>
        <w:spacing w:before="200" w:after="80" w:line="288" w:lineRule="auto"/>
        <w:rPr>
          <w:rFonts w:ascii="Arial" w:hAnsi="Arial" w:eastAsia="Arial" w:cs="Arial"/>
          <w:b/>
          <w:i w:val="0"/>
          <w:color w:val="1F4E79"/>
          <w:sz w:val="32"/>
        </w:rPr>
      </w:pPr>
      <w:r>
        <w:rPr>
          <w:rFonts w:ascii="Arial" w:hAnsi="Arial" w:eastAsia="Arial" w:cs="Arial"/>
          <w:b/>
          <w:i w:val="0"/>
          <w:color w:val="1F4E79"/>
          <w:sz w:val="32"/>
        </w:rPr>
        <w:t>12. Daily Cleaning &amp; Maintenance</w:t>
      </w:r>
    </w:p>
    <w:p w14:paraId="18776548">
      <w:pPr>
        <w:shd w:val="clear" w:color="auto" w:fill="FCE4E4"/>
        <w:spacing w:before="80" w:after="160" w:line="312" w:lineRule="auto"/>
        <w:ind w:left="113" w:right="113"/>
        <w:rPr>
          <w:rFonts w:ascii="Arial" w:hAnsi="Arial" w:eastAsia="Arial" w:cs="Arial"/>
          <w:b/>
          <w:i w:val="0"/>
          <w:color w:val="2E74B5"/>
          <w:sz w:val="26"/>
        </w:rPr>
      </w:pPr>
      <w:r>
        <w:rPr>
          <w:rFonts w:ascii="Arial" w:hAnsi="Arial" w:eastAsia="Arial" w:cs="Arial"/>
          <w:b/>
          <w:i w:val="0"/>
          <w:color w:val="C00000"/>
          <w:sz w:val="20"/>
        </w:rPr>
        <w:t>⚠ Warning:</w:t>
      </w:r>
      <w:r>
        <w:rPr>
          <w:rFonts w:ascii="Arial" w:hAnsi="Arial" w:eastAsia="Arial" w:cs="Arial"/>
          <w:b w:val="0"/>
          <w:i w:val="0"/>
          <w:color w:val="C00000"/>
          <w:sz w:val="20"/>
        </w:rPr>
        <w:t xml:space="preserve"> Before any maintenance work, always switch off the main power and perform Lockout/Tagout (LOTO). Maintenance during machine operation is strictly prohibited.</w:t>
      </w:r>
    </w:p>
    <w:p w14:paraId="319B1A57">
      <w:pPr>
        <w:keepNext/>
        <w:spacing w:before="200" w:after="80" w:line="288" w:lineRule="auto"/>
      </w:pPr>
      <w:r>
        <w:rPr>
          <w:rFonts w:ascii="Arial" w:hAnsi="Arial" w:eastAsia="Arial" w:cs="Arial"/>
          <w:b/>
          <w:i w:val="0"/>
          <w:color w:val="2E74B5"/>
          <w:sz w:val="26"/>
        </w:rPr>
        <w:t>12.1 Maintenance Schedule</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9"/>
        <w:gridCol w:w="1569"/>
        <w:gridCol w:w="1569"/>
        <w:gridCol w:w="1569"/>
        <w:gridCol w:w="1569"/>
        <w:gridCol w:w="1569"/>
      </w:tblGrid>
      <w:tr w14:paraId="565C7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9" w:type="dxa"/>
            <w:shd w:val="clear" w:color="auto" w:fill="1F4E79"/>
            <w:tcMar>
              <w:top w:w="60" w:type="dxa"/>
              <w:left w:w="100" w:type="dxa"/>
              <w:bottom w:w="60" w:type="dxa"/>
              <w:right w:w="100" w:type="dxa"/>
            </w:tcMar>
            <w:vAlign w:val="center"/>
          </w:tcPr>
          <w:p w14:paraId="0F0BBBCF">
            <w:pPr>
              <w:spacing w:before="40" w:after="40" w:line="240" w:lineRule="auto"/>
              <w:jc w:val="center"/>
            </w:pPr>
            <w:r>
              <w:rPr>
                <w:rFonts w:ascii="Arial" w:hAnsi="Arial" w:eastAsia="Arial" w:cs="Arial"/>
                <w:b/>
                <w:i w:val="0"/>
                <w:color w:val="FFFFFF"/>
                <w:sz w:val="18"/>
              </w:rPr>
              <w:t>Maintenance Task</w:t>
            </w:r>
          </w:p>
        </w:tc>
        <w:tc>
          <w:tcPr>
            <w:tcW w:w="907" w:type="dxa"/>
            <w:shd w:val="clear" w:color="auto" w:fill="1F4E79"/>
            <w:tcMar>
              <w:top w:w="60" w:type="dxa"/>
              <w:left w:w="100" w:type="dxa"/>
              <w:bottom w:w="60" w:type="dxa"/>
              <w:right w:w="100" w:type="dxa"/>
            </w:tcMar>
            <w:vAlign w:val="center"/>
          </w:tcPr>
          <w:p w14:paraId="02648D31">
            <w:pPr>
              <w:spacing w:before="40" w:after="40" w:line="240" w:lineRule="auto"/>
              <w:jc w:val="center"/>
            </w:pPr>
            <w:r>
              <w:rPr>
                <w:rFonts w:ascii="Arial" w:hAnsi="Arial" w:eastAsia="Arial" w:cs="Arial"/>
                <w:b/>
                <w:i w:val="0"/>
                <w:color w:val="FFFFFF"/>
                <w:sz w:val="18"/>
              </w:rPr>
              <w:t>Daily</w:t>
            </w:r>
          </w:p>
        </w:tc>
        <w:tc>
          <w:tcPr>
            <w:tcW w:w="907" w:type="dxa"/>
            <w:shd w:val="clear" w:color="auto" w:fill="1F4E79"/>
            <w:tcMar>
              <w:top w:w="60" w:type="dxa"/>
              <w:left w:w="100" w:type="dxa"/>
              <w:bottom w:w="60" w:type="dxa"/>
              <w:right w:w="100" w:type="dxa"/>
            </w:tcMar>
            <w:vAlign w:val="center"/>
          </w:tcPr>
          <w:p w14:paraId="4F80FF31">
            <w:pPr>
              <w:spacing w:before="40" w:after="40" w:line="240" w:lineRule="auto"/>
              <w:jc w:val="center"/>
            </w:pPr>
            <w:r>
              <w:rPr>
                <w:rFonts w:ascii="Arial" w:hAnsi="Arial" w:eastAsia="Arial" w:cs="Arial"/>
                <w:b/>
                <w:i w:val="0"/>
                <w:color w:val="FFFFFF"/>
                <w:sz w:val="18"/>
              </w:rPr>
              <w:t>Weekly</w:t>
            </w:r>
          </w:p>
        </w:tc>
        <w:tc>
          <w:tcPr>
            <w:tcW w:w="907" w:type="dxa"/>
            <w:shd w:val="clear" w:color="auto" w:fill="1F4E79"/>
            <w:tcMar>
              <w:top w:w="60" w:type="dxa"/>
              <w:left w:w="100" w:type="dxa"/>
              <w:bottom w:w="60" w:type="dxa"/>
              <w:right w:w="100" w:type="dxa"/>
            </w:tcMar>
            <w:vAlign w:val="center"/>
          </w:tcPr>
          <w:p w14:paraId="1B158E2B">
            <w:pPr>
              <w:spacing w:before="40" w:after="40" w:line="240" w:lineRule="auto"/>
              <w:jc w:val="center"/>
            </w:pPr>
            <w:r>
              <w:rPr>
                <w:rFonts w:ascii="Arial" w:hAnsi="Arial" w:eastAsia="Arial" w:cs="Arial"/>
                <w:b/>
                <w:i w:val="0"/>
                <w:color w:val="FFFFFF"/>
                <w:sz w:val="18"/>
              </w:rPr>
              <w:t>Monthly</w:t>
            </w:r>
          </w:p>
        </w:tc>
        <w:tc>
          <w:tcPr>
            <w:tcW w:w="907" w:type="dxa"/>
            <w:shd w:val="clear" w:color="auto" w:fill="1F4E79"/>
            <w:tcMar>
              <w:top w:w="60" w:type="dxa"/>
              <w:left w:w="100" w:type="dxa"/>
              <w:bottom w:w="60" w:type="dxa"/>
              <w:right w:w="100" w:type="dxa"/>
            </w:tcMar>
            <w:vAlign w:val="center"/>
          </w:tcPr>
          <w:p w14:paraId="2EA810D3">
            <w:pPr>
              <w:spacing w:before="40" w:after="40" w:line="240" w:lineRule="auto"/>
              <w:jc w:val="center"/>
            </w:pPr>
            <w:r>
              <w:rPr>
                <w:rFonts w:ascii="Arial" w:hAnsi="Arial" w:eastAsia="Arial" w:cs="Arial"/>
                <w:b/>
                <w:i w:val="0"/>
                <w:color w:val="FFFFFF"/>
                <w:sz w:val="18"/>
              </w:rPr>
              <w:t>Quarterly</w:t>
            </w:r>
          </w:p>
        </w:tc>
        <w:tc>
          <w:tcPr>
            <w:tcW w:w="907" w:type="dxa"/>
            <w:shd w:val="clear" w:color="auto" w:fill="1F4E79"/>
            <w:tcMar>
              <w:top w:w="60" w:type="dxa"/>
              <w:left w:w="100" w:type="dxa"/>
              <w:bottom w:w="60" w:type="dxa"/>
              <w:right w:w="100" w:type="dxa"/>
            </w:tcMar>
            <w:vAlign w:val="center"/>
          </w:tcPr>
          <w:p w14:paraId="204DDBF2">
            <w:pPr>
              <w:spacing w:before="40" w:after="40" w:line="240" w:lineRule="auto"/>
              <w:jc w:val="center"/>
            </w:pPr>
            <w:r>
              <w:rPr>
                <w:rFonts w:ascii="Arial" w:hAnsi="Arial" w:eastAsia="Arial" w:cs="Arial"/>
                <w:b/>
                <w:i w:val="0"/>
                <w:color w:val="FFFFFF"/>
                <w:sz w:val="18"/>
              </w:rPr>
              <w:t>Yearly</w:t>
            </w:r>
          </w:p>
        </w:tc>
      </w:tr>
      <w:tr w14:paraId="29D23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9" w:type="dxa"/>
            <w:tcMar>
              <w:top w:w="60" w:type="dxa"/>
              <w:left w:w="100" w:type="dxa"/>
              <w:bottom w:w="60" w:type="dxa"/>
              <w:right w:w="100" w:type="dxa"/>
            </w:tcMar>
            <w:vAlign w:val="center"/>
          </w:tcPr>
          <w:p w14:paraId="23523897">
            <w:pPr>
              <w:spacing w:before="40" w:after="40" w:line="240" w:lineRule="auto"/>
            </w:pPr>
            <w:r>
              <w:rPr>
                <w:rFonts w:ascii="Arial" w:hAnsi="Arial" w:eastAsia="Arial" w:cs="Arial"/>
                <w:b w:val="0"/>
                <w:i w:val="0"/>
                <w:color w:val="333333"/>
                <w:sz w:val="18"/>
              </w:rPr>
              <w:t>Inspect conveyor belt for damage, wear, or contamination</w:t>
            </w:r>
          </w:p>
        </w:tc>
        <w:tc>
          <w:tcPr>
            <w:tcW w:w="907" w:type="dxa"/>
            <w:tcMar>
              <w:top w:w="60" w:type="dxa"/>
              <w:left w:w="100" w:type="dxa"/>
              <w:bottom w:w="60" w:type="dxa"/>
              <w:right w:w="100" w:type="dxa"/>
            </w:tcMar>
            <w:vAlign w:val="center"/>
          </w:tcPr>
          <w:p w14:paraId="19909074">
            <w:pPr>
              <w:spacing w:before="40" w:after="40" w:line="240" w:lineRule="auto"/>
              <w:jc w:val="center"/>
            </w:pPr>
            <w:r>
              <w:rPr>
                <w:rFonts w:ascii="Arial" w:hAnsi="Arial" w:eastAsia="Arial" w:cs="Arial"/>
                <w:b w:val="0"/>
                <w:i w:val="0"/>
                <w:color w:val="333333"/>
                <w:sz w:val="18"/>
              </w:rPr>
              <w:t>✓</w:t>
            </w:r>
          </w:p>
        </w:tc>
        <w:tc>
          <w:tcPr>
            <w:tcW w:w="907" w:type="dxa"/>
            <w:tcMar>
              <w:top w:w="60" w:type="dxa"/>
              <w:left w:w="100" w:type="dxa"/>
              <w:bottom w:w="60" w:type="dxa"/>
              <w:right w:w="100" w:type="dxa"/>
            </w:tcMar>
            <w:vAlign w:val="center"/>
          </w:tcPr>
          <w:p w14:paraId="1A0FC2F2">
            <w:pPr>
              <w:spacing w:before="40" w:after="40" w:line="240" w:lineRule="auto"/>
              <w:jc w:val="center"/>
            </w:pPr>
          </w:p>
        </w:tc>
        <w:tc>
          <w:tcPr>
            <w:tcW w:w="907" w:type="dxa"/>
            <w:tcMar>
              <w:top w:w="60" w:type="dxa"/>
              <w:left w:w="100" w:type="dxa"/>
              <w:bottom w:w="60" w:type="dxa"/>
              <w:right w:w="100" w:type="dxa"/>
            </w:tcMar>
            <w:vAlign w:val="center"/>
          </w:tcPr>
          <w:p w14:paraId="382FA9B4">
            <w:pPr>
              <w:spacing w:before="40" w:after="40" w:line="240" w:lineRule="auto"/>
              <w:jc w:val="center"/>
            </w:pPr>
          </w:p>
        </w:tc>
        <w:tc>
          <w:tcPr>
            <w:tcW w:w="907" w:type="dxa"/>
            <w:tcMar>
              <w:top w:w="60" w:type="dxa"/>
              <w:left w:w="100" w:type="dxa"/>
              <w:bottom w:w="60" w:type="dxa"/>
              <w:right w:w="100" w:type="dxa"/>
            </w:tcMar>
            <w:vAlign w:val="center"/>
          </w:tcPr>
          <w:p w14:paraId="190956A6">
            <w:pPr>
              <w:spacing w:before="40" w:after="40" w:line="240" w:lineRule="auto"/>
              <w:jc w:val="center"/>
            </w:pPr>
          </w:p>
        </w:tc>
        <w:tc>
          <w:tcPr>
            <w:tcW w:w="907" w:type="dxa"/>
            <w:tcMar>
              <w:top w:w="60" w:type="dxa"/>
              <w:left w:w="100" w:type="dxa"/>
              <w:bottom w:w="60" w:type="dxa"/>
              <w:right w:w="100" w:type="dxa"/>
            </w:tcMar>
            <w:vAlign w:val="center"/>
          </w:tcPr>
          <w:p w14:paraId="24D6BA21">
            <w:pPr>
              <w:spacing w:before="40" w:after="40" w:line="240" w:lineRule="auto"/>
              <w:jc w:val="center"/>
            </w:pPr>
          </w:p>
        </w:tc>
      </w:tr>
      <w:tr w14:paraId="61E09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9" w:type="dxa"/>
            <w:shd w:val="clear" w:color="auto" w:fill="F7F9FC"/>
            <w:tcMar>
              <w:top w:w="60" w:type="dxa"/>
              <w:left w:w="100" w:type="dxa"/>
              <w:bottom w:w="60" w:type="dxa"/>
              <w:right w:w="100" w:type="dxa"/>
            </w:tcMar>
            <w:vAlign w:val="center"/>
          </w:tcPr>
          <w:p w14:paraId="3FD9E4D2">
            <w:pPr>
              <w:spacing w:before="40" w:after="40" w:line="240" w:lineRule="auto"/>
              <w:jc w:val="center"/>
            </w:pPr>
            <w:r>
              <w:rPr>
                <w:rFonts w:ascii="Arial" w:hAnsi="Arial" w:eastAsia="Arial" w:cs="Arial"/>
                <w:b w:val="0"/>
                <w:i w:val="0"/>
                <w:color w:val="333333"/>
                <w:sz w:val="18"/>
              </w:rPr>
              <w:t>Clean the weighing conveyor belt surface</w:t>
            </w:r>
          </w:p>
        </w:tc>
        <w:tc>
          <w:tcPr>
            <w:tcW w:w="907" w:type="dxa"/>
            <w:shd w:val="clear" w:color="auto" w:fill="F7F9FC"/>
            <w:tcMar>
              <w:top w:w="60" w:type="dxa"/>
              <w:left w:w="100" w:type="dxa"/>
              <w:bottom w:w="60" w:type="dxa"/>
              <w:right w:w="100" w:type="dxa"/>
            </w:tcMar>
            <w:vAlign w:val="center"/>
          </w:tcPr>
          <w:p w14:paraId="72A740D2">
            <w:pPr>
              <w:spacing w:before="40" w:after="40" w:line="240" w:lineRule="auto"/>
              <w:jc w:val="center"/>
            </w:pPr>
            <w:r>
              <w:rPr>
                <w:rFonts w:ascii="Arial" w:hAnsi="Arial" w:eastAsia="Arial" w:cs="Arial"/>
                <w:b w:val="0"/>
                <w:i w:val="0"/>
                <w:color w:val="333333"/>
                <w:sz w:val="18"/>
              </w:rPr>
              <w:t>✓</w:t>
            </w:r>
          </w:p>
        </w:tc>
        <w:tc>
          <w:tcPr>
            <w:tcW w:w="907" w:type="dxa"/>
            <w:shd w:val="clear" w:color="auto" w:fill="F7F9FC"/>
            <w:tcMar>
              <w:top w:w="60" w:type="dxa"/>
              <w:left w:w="100" w:type="dxa"/>
              <w:bottom w:w="60" w:type="dxa"/>
              <w:right w:w="100" w:type="dxa"/>
            </w:tcMar>
            <w:vAlign w:val="center"/>
          </w:tcPr>
          <w:p w14:paraId="3895F011">
            <w:pPr>
              <w:spacing w:before="40" w:after="40" w:line="240" w:lineRule="auto"/>
              <w:jc w:val="center"/>
            </w:pPr>
          </w:p>
        </w:tc>
        <w:tc>
          <w:tcPr>
            <w:tcW w:w="907" w:type="dxa"/>
            <w:shd w:val="clear" w:color="auto" w:fill="F7F9FC"/>
            <w:tcMar>
              <w:top w:w="60" w:type="dxa"/>
              <w:left w:w="100" w:type="dxa"/>
              <w:bottom w:w="60" w:type="dxa"/>
              <w:right w:w="100" w:type="dxa"/>
            </w:tcMar>
            <w:vAlign w:val="center"/>
          </w:tcPr>
          <w:p w14:paraId="758B37C2">
            <w:pPr>
              <w:spacing w:before="40" w:after="40" w:line="240" w:lineRule="auto"/>
              <w:jc w:val="center"/>
            </w:pPr>
          </w:p>
        </w:tc>
        <w:tc>
          <w:tcPr>
            <w:tcW w:w="907" w:type="dxa"/>
            <w:shd w:val="clear" w:color="auto" w:fill="F7F9FC"/>
            <w:tcMar>
              <w:top w:w="60" w:type="dxa"/>
              <w:left w:w="100" w:type="dxa"/>
              <w:bottom w:w="60" w:type="dxa"/>
              <w:right w:w="100" w:type="dxa"/>
            </w:tcMar>
            <w:vAlign w:val="center"/>
          </w:tcPr>
          <w:p w14:paraId="189DD8E4">
            <w:pPr>
              <w:spacing w:before="40" w:after="40" w:line="240" w:lineRule="auto"/>
              <w:jc w:val="center"/>
            </w:pPr>
          </w:p>
        </w:tc>
        <w:tc>
          <w:tcPr>
            <w:tcW w:w="907" w:type="dxa"/>
            <w:shd w:val="clear" w:color="auto" w:fill="F7F9FC"/>
            <w:tcMar>
              <w:top w:w="60" w:type="dxa"/>
              <w:left w:w="100" w:type="dxa"/>
              <w:bottom w:w="60" w:type="dxa"/>
              <w:right w:w="100" w:type="dxa"/>
            </w:tcMar>
            <w:vAlign w:val="center"/>
          </w:tcPr>
          <w:p w14:paraId="17B46710">
            <w:pPr>
              <w:spacing w:before="40" w:after="40" w:line="240" w:lineRule="auto"/>
              <w:jc w:val="center"/>
            </w:pPr>
          </w:p>
        </w:tc>
      </w:tr>
      <w:tr w14:paraId="7D9C0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9" w:type="dxa"/>
            <w:tcMar>
              <w:top w:w="60" w:type="dxa"/>
              <w:left w:w="100" w:type="dxa"/>
              <w:bottom w:w="60" w:type="dxa"/>
              <w:right w:w="100" w:type="dxa"/>
            </w:tcMar>
            <w:vAlign w:val="center"/>
          </w:tcPr>
          <w:p w14:paraId="44CF704A">
            <w:pPr>
              <w:spacing w:before="40" w:after="40" w:line="240" w:lineRule="auto"/>
              <w:jc w:val="center"/>
            </w:pPr>
            <w:r>
              <w:rPr>
                <w:rFonts w:ascii="Arial" w:hAnsi="Arial" w:eastAsia="Arial" w:cs="Arial"/>
                <w:b w:val="0"/>
                <w:i w:val="0"/>
                <w:color w:val="333333"/>
                <w:sz w:val="18"/>
              </w:rPr>
              <w:t>Inspect photoelectric sensors and clean lenses</w:t>
            </w:r>
          </w:p>
        </w:tc>
        <w:tc>
          <w:tcPr>
            <w:tcW w:w="907" w:type="dxa"/>
            <w:tcMar>
              <w:top w:w="60" w:type="dxa"/>
              <w:left w:w="100" w:type="dxa"/>
              <w:bottom w:w="60" w:type="dxa"/>
              <w:right w:w="100" w:type="dxa"/>
            </w:tcMar>
            <w:vAlign w:val="center"/>
          </w:tcPr>
          <w:p w14:paraId="45046719">
            <w:pPr>
              <w:spacing w:before="40" w:after="40" w:line="240" w:lineRule="auto"/>
              <w:jc w:val="center"/>
            </w:pPr>
            <w:r>
              <w:rPr>
                <w:rFonts w:ascii="Arial" w:hAnsi="Arial" w:eastAsia="Arial" w:cs="Arial"/>
                <w:b w:val="0"/>
                <w:i w:val="0"/>
                <w:color w:val="333333"/>
                <w:sz w:val="18"/>
              </w:rPr>
              <w:t>✓</w:t>
            </w:r>
          </w:p>
        </w:tc>
        <w:tc>
          <w:tcPr>
            <w:tcW w:w="907" w:type="dxa"/>
            <w:tcMar>
              <w:top w:w="60" w:type="dxa"/>
              <w:left w:w="100" w:type="dxa"/>
              <w:bottom w:w="60" w:type="dxa"/>
              <w:right w:w="100" w:type="dxa"/>
            </w:tcMar>
            <w:vAlign w:val="center"/>
          </w:tcPr>
          <w:p w14:paraId="1B95A15C">
            <w:pPr>
              <w:spacing w:before="40" w:after="40" w:line="240" w:lineRule="auto"/>
              <w:jc w:val="center"/>
            </w:pPr>
          </w:p>
        </w:tc>
        <w:tc>
          <w:tcPr>
            <w:tcW w:w="907" w:type="dxa"/>
            <w:tcMar>
              <w:top w:w="60" w:type="dxa"/>
              <w:left w:w="100" w:type="dxa"/>
              <w:bottom w:w="60" w:type="dxa"/>
              <w:right w:w="100" w:type="dxa"/>
            </w:tcMar>
            <w:vAlign w:val="center"/>
          </w:tcPr>
          <w:p w14:paraId="5DDE1603">
            <w:pPr>
              <w:spacing w:before="40" w:after="40" w:line="240" w:lineRule="auto"/>
              <w:jc w:val="center"/>
            </w:pPr>
          </w:p>
        </w:tc>
        <w:tc>
          <w:tcPr>
            <w:tcW w:w="907" w:type="dxa"/>
            <w:tcMar>
              <w:top w:w="60" w:type="dxa"/>
              <w:left w:w="100" w:type="dxa"/>
              <w:bottom w:w="60" w:type="dxa"/>
              <w:right w:w="100" w:type="dxa"/>
            </w:tcMar>
            <w:vAlign w:val="center"/>
          </w:tcPr>
          <w:p w14:paraId="7E9CBB85">
            <w:pPr>
              <w:spacing w:before="40" w:after="40" w:line="240" w:lineRule="auto"/>
              <w:jc w:val="center"/>
            </w:pPr>
          </w:p>
        </w:tc>
        <w:tc>
          <w:tcPr>
            <w:tcW w:w="907" w:type="dxa"/>
            <w:tcMar>
              <w:top w:w="60" w:type="dxa"/>
              <w:left w:w="100" w:type="dxa"/>
              <w:bottom w:w="60" w:type="dxa"/>
              <w:right w:w="100" w:type="dxa"/>
            </w:tcMar>
            <w:vAlign w:val="center"/>
          </w:tcPr>
          <w:p w14:paraId="28C97A95">
            <w:pPr>
              <w:spacing w:before="40" w:after="40" w:line="240" w:lineRule="auto"/>
              <w:jc w:val="center"/>
            </w:pPr>
          </w:p>
        </w:tc>
      </w:tr>
      <w:tr w14:paraId="644D1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9" w:type="dxa"/>
            <w:shd w:val="clear" w:color="auto" w:fill="F7F9FC"/>
            <w:tcMar>
              <w:top w:w="60" w:type="dxa"/>
              <w:left w:w="100" w:type="dxa"/>
              <w:bottom w:w="60" w:type="dxa"/>
              <w:right w:w="100" w:type="dxa"/>
            </w:tcMar>
            <w:vAlign w:val="center"/>
          </w:tcPr>
          <w:p w14:paraId="005568E5">
            <w:pPr>
              <w:spacing w:before="40" w:after="40" w:line="240" w:lineRule="auto"/>
              <w:jc w:val="center"/>
            </w:pPr>
            <w:r>
              <w:rPr>
                <w:rFonts w:ascii="Arial" w:hAnsi="Arial" w:eastAsia="Arial" w:cs="Arial"/>
                <w:b w:val="0"/>
                <w:i w:val="0"/>
                <w:color w:val="333333"/>
                <w:sz w:val="18"/>
              </w:rPr>
              <w:t>Confirm zero calibration (unloaded)</w:t>
            </w:r>
          </w:p>
        </w:tc>
        <w:tc>
          <w:tcPr>
            <w:tcW w:w="907" w:type="dxa"/>
            <w:shd w:val="clear" w:color="auto" w:fill="F7F9FC"/>
            <w:tcMar>
              <w:top w:w="60" w:type="dxa"/>
              <w:left w:w="100" w:type="dxa"/>
              <w:bottom w:w="60" w:type="dxa"/>
              <w:right w:w="100" w:type="dxa"/>
            </w:tcMar>
            <w:vAlign w:val="center"/>
          </w:tcPr>
          <w:p w14:paraId="21845C6D">
            <w:pPr>
              <w:spacing w:before="40" w:after="40" w:line="240" w:lineRule="auto"/>
              <w:jc w:val="center"/>
            </w:pPr>
            <w:r>
              <w:rPr>
                <w:rFonts w:ascii="Arial" w:hAnsi="Arial" w:eastAsia="Arial" w:cs="Arial"/>
                <w:b w:val="0"/>
                <w:i w:val="0"/>
                <w:color w:val="333333"/>
                <w:sz w:val="18"/>
              </w:rPr>
              <w:t>✓</w:t>
            </w:r>
          </w:p>
        </w:tc>
        <w:tc>
          <w:tcPr>
            <w:tcW w:w="907" w:type="dxa"/>
            <w:shd w:val="clear" w:color="auto" w:fill="F7F9FC"/>
            <w:tcMar>
              <w:top w:w="60" w:type="dxa"/>
              <w:left w:w="100" w:type="dxa"/>
              <w:bottom w:w="60" w:type="dxa"/>
              <w:right w:w="100" w:type="dxa"/>
            </w:tcMar>
            <w:vAlign w:val="center"/>
          </w:tcPr>
          <w:p w14:paraId="00130376">
            <w:pPr>
              <w:spacing w:before="40" w:after="40" w:line="240" w:lineRule="auto"/>
              <w:jc w:val="center"/>
            </w:pPr>
          </w:p>
        </w:tc>
        <w:tc>
          <w:tcPr>
            <w:tcW w:w="907" w:type="dxa"/>
            <w:shd w:val="clear" w:color="auto" w:fill="F7F9FC"/>
            <w:tcMar>
              <w:top w:w="60" w:type="dxa"/>
              <w:left w:w="100" w:type="dxa"/>
              <w:bottom w:w="60" w:type="dxa"/>
              <w:right w:w="100" w:type="dxa"/>
            </w:tcMar>
            <w:vAlign w:val="center"/>
          </w:tcPr>
          <w:p w14:paraId="0831FA81">
            <w:pPr>
              <w:spacing w:before="40" w:after="40" w:line="240" w:lineRule="auto"/>
              <w:jc w:val="center"/>
            </w:pPr>
          </w:p>
        </w:tc>
        <w:tc>
          <w:tcPr>
            <w:tcW w:w="907" w:type="dxa"/>
            <w:shd w:val="clear" w:color="auto" w:fill="F7F9FC"/>
            <w:tcMar>
              <w:top w:w="60" w:type="dxa"/>
              <w:left w:w="100" w:type="dxa"/>
              <w:bottom w:w="60" w:type="dxa"/>
              <w:right w:w="100" w:type="dxa"/>
            </w:tcMar>
            <w:vAlign w:val="center"/>
          </w:tcPr>
          <w:p w14:paraId="1EE99E0B">
            <w:pPr>
              <w:spacing w:before="40" w:after="40" w:line="240" w:lineRule="auto"/>
              <w:jc w:val="center"/>
            </w:pPr>
          </w:p>
        </w:tc>
        <w:tc>
          <w:tcPr>
            <w:tcW w:w="907" w:type="dxa"/>
            <w:shd w:val="clear" w:color="auto" w:fill="F7F9FC"/>
            <w:tcMar>
              <w:top w:w="60" w:type="dxa"/>
              <w:left w:w="100" w:type="dxa"/>
              <w:bottom w:w="60" w:type="dxa"/>
              <w:right w:w="100" w:type="dxa"/>
            </w:tcMar>
            <w:vAlign w:val="center"/>
          </w:tcPr>
          <w:p w14:paraId="24B9473B">
            <w:pPr>
              <w:spacing w:before="40" w:after="40" w:line="240" w:lineRule="auto"/>
              <w:jc w:val="center"/>
            </w:pPr>
          </w:p>
        </w:tc>
      </w:tr>
      <w:tr w14:paraId="5E20A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9" w:type="dxa"/>
            <w:tcMar>
              <w:top w:w="60" w:type="dxa"/>
              <w:left w:w="100" w:type="dxa"/>
              <w:bottom w:w="60" w:type="dxa"/>
              <w:right w:w="100" w:type="dxa"/>
            </w:tcMar>
            <w:vAlign w:val="center"/>
          </w:tcPr>
          <w:p w14:paraId="54155C8E">
            <w:pPr>
              <w:spacing w:before="40" w:after="40" w:line="240" w:lineRule="auto"/>
              <w:jc w:val="center"/>
            </w:pPr>
            <w:r>
              <w:rPr>
                <w:rFonts w:ascii="Arial" w:hAnsi="Arial" w:eastAsia="Arial" w:cs="Arial"/>
                <w:b w:val="0"/>
                <w:i w:val="0"/>
                <w:color w:val="333333"/>
                <w:sz w:val="18"/>
              </w:rPr>
              <w:t>Check label and ribbon stock</w:t>
            </w:r>
          </w:p>
        </w:tc>
        <w:tc>
          <w:tcPr>
            <w:tcW w:w="907" w:type="dxa"/>
            <w:tcMar>
              <w:top w:w="60" w:type="dxa"/>
              <w:left w:w="100" w:type="dxa"/>
              <w:bottom w:w="60" w:type="dxa"/>
              <w:right w:w="100" w:type="dxa"/>
            </w:tcMar>
            <w:vAlign w:val="center"/>
          </w:tcPr>
          <w:p w14:paraId="34ECAB1B">
            <w:pPr>
              <w:spacing w:before="40" w:after="40" w:line="240" w:lineRule="auto"/>
              <w:jc w:val="center"/>
            </w:pPr>
            <w:r>
              <w:rPr>
                <w:rFonts w:ascii="Arial" w:hAnsi="Arial" w:eastAsia="Arial" w:cs="Arial"/>
                <w:b w:val="0"/>
                <w:i w:val="0"/>
                <w:color w:val="333333"/>
                <w:sz w:val="18"/>
              </w:rPr>
              <w:t>✓</w:t>
            </w:r>
          </w:p>
        </w:tc>
        <w:tc>
          <w:tcPr>
            <w:tcW w:w="907" w:type="dxa"/>
            <w:tcMar>
              <w:top w:w="60" w:type="dxa"/>
              <w:left w:w="100" w:type="dxa"/>
              <w:bottom w:w="60" w:type="dxa"/>
              <w:right w:w="100" w:type="dxa"/>
            </w:tcMar>
            <w:vAlign w:val="center"/>
          </w:tcPr>
          <w:p w14:paraId="261BEC17">
            <w:pPr>
              <w:spacing w:before="40" w:after="40" w:line="240" w:lineRule="auto"/>
              <w:jc w:val="center"/>
            </w:pPr>
          </w:p>
        </w:tc>
        <w:tc>
          <w:tcPr>
            <w:tcW w:w="907" w:type="dxa"/>
            <w:tcMar>
              <w:top w:w="60" w:type="dxa"/>
              <w:left w:w="100" w:type="dxa"/>
              <w:bottom w:w="60" w:type="dxa"/>
              <w:right w:w="100" w:type="dxa"/>
            </w:tcMar>
            <w:vAlign w:val="center"/>
          </w:tcPr>
          <w:p w14:paraId="5B696A5B">
            <w:pPr>
              <w:spacing w:before="40" w:after="40" w:line="240" w:lineRule="auto"/>
              <w:jc w:val="center"/>
            </w:pPr>
          </w:p>
        </w:tc>
        <w:tc>
          <w:tcPr>
            <w:tcW w:w="907" w:type="dxa"/>
            <w:tcMar>
              <w:top w:w="60" w:type="dxa"/>
              <w:left w:w="100" w:type="dxa"/>
              <w:bottom w:w="60" w:type="dxa"/>
              <w:right w:w="100" w:type="dxa"/>
            </w:tcMar>
            <w:vAlign w:val="center"/>
          </w:tcPr>
          <w:p w14:paraId="62E5674B">
            <w:pPr>
              <w:spacing w:before="40" w:after="40" w:line="240" w:lineRule="auto"/>
              <w:jc w:val="center"/>
            </w:pPr>
          </w:p>
        </w:tc>
        <w:tc>
          <w:tcPr>
            <w:tcW w:w="907" w:type="dxa"/>
            <w:tcMar>
              <w:top w:w="60" w:type="dxa"/>
              <w:left w:w="100" w:type="dxa"/>
              <w:bottom w:w="60" w:type="dxa"/>
              <w:right w:w="100" w:type="dxa"/>
            </w:tcMar>
            <w:vAlign w:val="center"/>
          </w:tcPr>
          <w:p w14:paraId="7F28A95B">
            <w:pPr>
              <w:spacing w:before="40" w:after="40" w:line="240" w:lineRule="auto"/>
              <w:jc w:val="center"/>
            </w:pPr>
          </w:p>
        </w:tc>
      </w:tr>
      <w:tr w14:paraId="71CB1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9" w:type="dxa"/>
            <w:shd w:val="clear" w:color="auto" w:fill="F7F9FC"/>
            <w:tcMar>
              <w:top w:w="60" w:type="dxa"/>
              <w:left w:w="100" w:type="dxa"/>
              <w:bottom w:w="60" w:type="dxa"/>
              <w:right w:w="100" w:type="dxa"/>
            </w:tcMar>
            <w:vAlign w:val="center"/>
          </w:tcPr>
          <w:p w14:paraId="580508C3">
            <w:pPr>
              <w:spacing w:before="40" w:after="40" w:line="240" w:lineRule="auto"/>
              <w:jc w:val="center"/>
            </w:pPr>
            <w:r>
              <w:rPr>
                <w:rFonts w:ascii="Arial" w:hAnsi="Arial" w:eastAsia="Arial" w:cs="Arial"/>
                <w:b w:val="0"/>
                <w:i w:val="0"/>
                <w:color w:val="333333"/>
                <w:sz w:val="18"/>
              </w:rPr>
              <w:t>Clean the printhead with alcohol swabs</w:t>
            </w:r>
          </w:p>
        </w:tc>
        <w:tc>
          <w:tcPr>
            <w:tcW w:w="907" w:type="dxa"/>
            <w:shd w:val="clear" w:color="auto" w:fill="F7F9FC"/>
            <w:tcMar>
              <w:top w:w="60" w:type="dxa"/>
              <w:left w:w="100" w:type="dxa"/>
              <w:bottom w:w="60" w:type="dxa"/>
              <w:right w:w="100" w:type="dxa"/>
            </w:tcMar>
            <w:vAlign w:val="center"/>
          </w:tcPr>
          <w:p w14:paraId="36A6DD33">
            <w:pPr>
              <w:spacing w:before="40" w:after="40" w:line="240" w:lineRule="auto"/>
              <w:jc w:val="center"/>
            </w:pPr>
          </w:p>
        </w:tc>
        <w:tc>
          <w:tcPr>
            <w:tcW w:w="907" w:type="dxa"/>
            <w:shd w:val="clear" w:color="auto" w:fill="F7F9FC"/>
            <w:tcMar>
              <w:top w:w="60" w:type="dxa"/>
              <w:left w:w="100" w:type="dxa"/>
              <w:bottom w:w="60" w:type="dxa"/>
              <w:right w:w="100" w:type="dxa"/>
            </w:tcMar>
            <w:vAlign w:val="center"/>
          </w:tcPr>
          <w:p w14:paraId="08918E6B">
            <w:pPr>
              <w:spacing w:before="40" w:after="40" w:line="240" w:lineRule="auto"/>
              <w:jc w:val="center"/>
            </w:pPr>
            <w:r>
              <w:rPr>
                <w:rFonts w:ascii="Arial" w:hAnsi="Arial" w:eastAsia="Arial" w:cs="Arial"/>
                <w:b w:val="0"/>
                <w:i w:val="0"/>
                <w:color w:val="333333"/>
                <w:sz w:val="18"/>
              </w:rPr>
              <w:t>✓</w:t>
            </w:r>
          </w:p>
        </w:tc>
        <w:tc>
          <w:tcPr>
            <w:tcW w:w="907" w:type="dxa"/>
            <w:shd w:val="clear" w:color="auto" w:fill="F7F9FC"/>
            <w:tcMar>
              <w:top w:w="60" w:type="dxa"/>
              <w:left w:w="100" w:type="dxa"/>
              <w:bottom w:w="60" w:type="dxa"/>
              <w:right w:w="100" w:type="dxa"/>
            </w:tcMar>
            <w:vAlign w:val="center"/>
          </w:tcPr>
          <w:p w14:paraId="6C85E4CF">
            <w:pPr>
              <w:spacing w:before="40" w:after="40" w:line="240" w:lineRule="auto"/>
              <w:jc w:val="center"/>
            </w:pPr>
          </w:p>
        </w:tc>
        <w:tc>
          <w:tcPr>
            <w:tcW w:w="907" w:type="dxa"/>
            <w:shd w:val="clear" w:color="auto" w:fill="F7F9FC"/>
            <w:tcMar>
              <w:top w:w="60" w:type="dxa"/>
              <w:left w:w="100" w:type="dxa"/>
              <w:bottom w:w="60" w:type="dxa"/>
              <w:right w:w="100" w:type="dxa"/>
            </w:tcMar>
            <w:vAlign w:val="center"/>
          </w:tcPr>
          <w:p w14:paraId="3C87333A">
            <w:pPr>
              <w:spacing w:before="40" w:after="40" w:line="240" w:lineRule="auto"/>
              <w:jc w:val="center"/>
            </w:pPr>
          </w:p>
        </w:tc>
        <w:tc>
          <w:tcPr>
            <w:tcW w:w="907" w:type="dxa"/>
            <w:shd w:val="clear" w:color="auto" w:fill="F7F9FC"/>
            <w:tcMar>
              <w:top w:w="60" w:type="dxa"/>
              <w:left w:w="100" w:type="dxa"/>
              <w:bottom w:w="60" w:type="dxa"/>
              <w:right w:w="100" w:type="dxa"/>
            </w:tcMar>
            <w:vAlign w:val="center"/>
          </w:tcPr>
          <w:p w14:paraId="510C0272">
            <w:pPr>
              <w:spacing w:before="40" w:after="40" w:line="240" w:lineRule="auto"/>
              <w:jc w:val="center"/>
            </w:pPr>
          </w:p>
        </w:tc>
      </w:tr>
      <w:tr w14:paraId="17414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9" w:type="dxa"/>
            <w:tcMar>
              <w:top w:w="60" w:type="dxa"/>
              <w:left w:w="100" w:type="dxa"/>
              <w:bottom w:w="60" w:type="dxa"/>
              <w:right w:w="100" w:type="dxa"/>
            </w:tcMar>
            <w:vAlign w:val="center"/>
          </w:tcPr>
          <w:p w14:paraId="64C97BC5">
            <w:pPr>
              <w:spacing w:before="40" w:after="40" w:line="240" w:lineRule="auto"/>
            </w:pPr>
            <w:r>
              <w:rPr>
                <w:rFonts w:ascii="Arial" w:hAnsi="Arial" w:eastAsia="Arial" w:cs="Arial"/>
                <w:b w:val="0"/>
                <w:i w:val="0"/>
                <w:color w:val="333333"/>
                <w:sz w:val="18"/>
              </w:rPr>
              <w:t>Inspect and clean conveyor rollers and pulleys</w:t>
            </w:r>
          </w:p>
        </w:tc>
        <w:tc>
          <w:tcPr>
            <w:tcW w:w="907" w:type="dxa"/>
            <w:tcMar>
              <w:top w:w="60" w:type="dxa"/>
              <w:left w:w="100" w:type="dxa"/>
              <w:bottom w:w="60" w:type="dxa"/>
              <w:right w:w="100" w:type="dxa"/>
            </w:tcMar>
            <w:vAlign w:val="center"/>
          </w:tcPr>
          <w:p w14:paraId="6DA4FCE3">
            <w:pPr>
              <w:spacing w:before="40" w:after="40" w:line="240" w:lineRule="auto"/>
              <w:jc w:val="center"/>
            </w:pPr>
          </w:p>
        </w:tc>
        <w:tc>
          <w:tcPr>
            <w:tcW w:w="907" w:type="dxa"/>
            <w:tcMar>
              <w:top w:w="60" w:type="dxa"/>
              <w:left w:w="100" w:type="dxa"/>
              <w:bottom w:w="60" w:type="dxa"/>
              <w:right w:w="100" w:type="dxa"/>
            </w:tcMar>
            <w:vAlign w:val="center"/>
          </w:tcPr>
          <w:p w14:paraId="628BC90E">
            <w:pPr>
              <w:spacing w:before="40" w:after="40" w:line="240" w:lineRule="auto"/>
              <w:jc w:val="center"/>
            </w:pPr>
            <w:r>
              <w:rPr>
                <w:rFonts w:ascii="Arial" w:hAnsi="Arial" w:eastAsia="Arial" w:cs="Arial"/>
                <w:b w:val="0"/>
                <w:i w:val="0"/>
                <w:color w:val="333333"/>
                <w:sz w:val="18"/>
              </w:rPr>
              <w:t>✓</w:t>
            </w:r>
          </w:p>
        </w:tc>
        <w:tc>
          <w:tcPr>
            <w:tcW w:w="907" w:type="dxa"/>
            <w:tcMar>
              <w:top w:w="60" w:type="dxa"/>
              <w:left w:w="100" w:type="dxa"/>
              <w:bottom w:w="60" w:type="dxa"/>
              <w:right w:w="100" w:type="dxa"/>
            </w:tcMar>
            <w:vAlign w:val="center"/>
          </w:tcPr>
          <w:p w14:paraId="1CD7DD23">
            <w:pPr>
              <w:spacing w:before="40" w:after="40" w:line="240" w:lineRule="auto"/>
              <w:jc w:val="center"/>
            </w:pPr>
          </w:p>
        </w:tc>
        <w:tc>
          <w:tcPr>
            <w:tcW w:w="907" w:type="dxa"/>
            <w:tcMar>
              <w:top w:w="60" w:type="dxa"/>
              <w:left w:w="100" w:type="dxa"/>
              <w:bottom w:w="60" w:type="dxa"/>
              <w:right w:w="100" w:type="dxa"/>
            </w:tcMar>
            <w:vAlign w:val="center"/>
          </w:tcPr>
          <w:p w14:paraId="42AB56BD">
            <w:pPr>
              <w:spacing w:before="40" w:after="40" w:line="240" w:lineRule="auto"/>
              <w:jc w:val="center"/>
            </w:pPr>
          </w:p>
        </w:tc>
        <w:tc>
          <w:tcPr>
            <w:tcW w:w="907" w:type="dxa"/>
            <w:tcMar>
              <w:top w:w="60" w:type="dxa"/>
              <w:left w:w="100" w:type="dxa"/>
              <w:bottom w:w="60" w:type="dxa"/>
              <w:right w:w="100" w:type="dxa"/>
            </w:tcMar>
            <w:vAlign w:val="center"/>
          </w:tcPr>
          <w:p w14:paraId="61DF5133">
            <w:pPr>
              <w:spacing w:before="40" w:after="40" w:line="240" w:lineRule="auto"/>
              <w:jc w:val="center"/>
            </w:pPr>
          </w:p>
        </w:tc>
      </w:tr>
      <w:tr w14:paraId="23355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9" w:type="dxa"/>
            <w:shd w:val="clear" w:color="auto" w:fill="F7F9FC"/>
            <w:tcMar>
              <w:top w:w="60" w:type="dxa"/>
              <w:left w:w="100" w:type="dxa"/>
              <w:bottom w:w="60" w:type="dxa"/>
              <w:right w:w="100" w:type="dxa"/>
            </w:tcMar>
            <w:vAlign w:val="center"/>
          </w:tcPr>
          <w:p w14:paraId="4BCA1140">
            <w:pPr>
              <w:spacing w:before="40" w:after="40" w:line="240" w:lineRule="auto"/>
              <w:jc w:val="center"/>
            </w:pPr>
            <w:r>
              <w:rPr>
                <w:rFonts w:ascii="Arial" w:hAnsi="Arial" w:eastAsia="Arial" w:cs="Arial"/>
                <w:b w:val="0"/>
                <w:i w:val="0"/>
                <w:color w:val="333333"/>
                <w:sz w:val="18"/>
              </w:rPr>
              <w:t>Check conveyor belt tension and tracking</w:t>
            </w:r>
          </w:p>
        </w:tc>
        <w:tc>
          <w:tcPr>
            <w:tcW w:w="907" w:type="dxa"/>
            <w:shd w:val="clear" w:color="auto" w:fill="F7F9FC"/>
            <w:tcMar>
              <w:top w:w="60" w:type="dxa"/>
              <w:left w:w="100" w:type="dxa"/>
              <w:bottom w:w="60" w:type="dxa"/>
              <w:right w:w="100" w:type="dxa"/>
            </w:tcMar>
            <w:vAlign w:val="center"/>
          </w:tcPr>
          <w:p w14:paraId="586B463C">
            <w:pPr>
              <w:spacing w:before="40" w:after="40" w:line="240" w:lineRule="auto"/>
              <w:jc w:val="center"/>
            </w:pPr>
          </w:p>
        </w:tc>
        <w:tc>
          <w:tcPr>
            <w:tcW w:w="907" w:type="dxa"/>
            <w:shd w:val="clear" w:color="auto" w:fill="F7F9FC"/>
            <w:tcMar>
              <w:top w:w="60" w:type="dxa"/>
              <w:left w:w="100" w:type="dxa"/>
              <w:bottom w:w="60" w:type="dxa"/>
              <w:right w:w="100" w:type="dxa"/>
            </w:tcMar>
            <w:vAlign w:val="center"/>
          </w:tcPr>
          <w:p w14:paraId="3D9BE295">
            <w:pPr>
              <w:spacing w:before="40" w:after="40" w:line="240" w:lineRule="auto"/>
              <w:jc w:val="center"/>
            </w:pPr>
            <w:r>
              <w:rPr>
                <w:rFonts w:ascii="Arial" w:hAnsi="Arial" w:eastAsia="Arial" w:cs="Arial"/>
                <w:b w:val="0"/>
                <w:i w:val="0"/>
                <w:color w:val="333333"/>
                <w:sz w:val="18"/>
              </w:rPr>
              <w:t>✓</w:t>
            </w:r>
          </w:p>
        </w:tc>
        <w:tc>
          <w:tcPr>
            <w:tcW w:w="907" w:type="dxa"/>
            <w:shd w:val="clear" w:color="auto" w:fill="F7F9FC"/>
            <w:tcMar>
              <w:top w:w="60" w:type="dxa"/>
              <w:left w:w="100" w:type="dxa"/>
              <w:bottom w:w="60" w:type="dxa"/>
              <w:right w:w="100" w:type="dxa"/>
            </w:tcMar>
            <w:vAlign w:val="center"/>
          </w:tcPr>
          <w:p w14:paraId="23FCB1B7">
            <w:pPr>
              <w:spacing w:before="40" w:after="40" w:line="240" w:lineRule="auto"/>
              <w:jc w:val="center"/>
            </w:pPr>
          </w:p>
        </w:tc>
        <w:tc>
          <w:tcPr>
            <w:tcW w:w="907" w:type="dxa"/>
            <w:shd w:val="clear" w:color="auto" w:fill="F7F9FC"/>
            <w:tcMar>
              <w:top w:w="60" w:type="dxa"/>
              <w:left w:w="100" w:type="dxa"/>
              <w:bottom w:w="60" w:type="dxa"/>
              <w:right w:w="100" w:type="dxa"/>
            </w:tcMar>
            <w:vAlign w:val="center"/>
          </w:tcPr>
          <w:p w14:paraId="74F6C72B">
            <w:pPr>
              <w:spacing w:before="40" w:after="40" w:line="240" w:lineRule="auto"/>
              <w:jc w:val="center"/>
            </w:pPr>
          </w:p>
        </w:tc>
        <w:tc>
          <w:tcPr>
            <w:tcW w:w="907" w:type="dxa"/>
            <w:shd w:val="clear" w:color="auto" w:fill="F7F9FC"/>
            <w:tcMar>
              <w:top w:w="60" w:type="dxa"/>
              <w:left w:w="100" w:type="dxa"/>
              <w:bottom w:w="60" w:type="dxa"/>
              <w:right w:w="100" w:type="dxa"/>
            </w:tcMar>
            <w:vAlign w:val="center"/>
          </w:tcPr>
          <w:p w14:paraId="625EB3FB">
            <w:pPr>
              <w:spacing w:before="40" w:after="40" w:line="240" w:lineRule="auto"/>
              <w:jc w:val="center"/>
            </w:pPr>
          </w:p>
        </w:tc>
      </w:tr>
      <w:tr w14:paraId="4627B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9" w:type="dxa"/>
            <w:tcMar>
              <w:top w:w="60" w:type="dxa"/>
              <w:left w:w="100" w:type="dxa"/>
              <w:bottom w:w="60" w:type="dxa"/>
              <w:right w:w="100" w:type="dxa"/>
            </w:tcMar>
            <w:vAlign w:val="center"/>
          </w:tcPr>
          <w:p w14:paraId="3D382982">
            <w:pPr>
              <w:spacing w:before="40" w:after="40" w:line="240" w:lineRule="auto"/>
              <w:jc w:val="center"/>
            </w:pPr>
            <w:r>
              <w:rPr>
                <w:rFonts w:ascii="Arial" w:hAnsi="Arial" w:eastAsia="Arial" w:cs="Arial"/>
                <w:b w:val="0"/>
                <w:i w:val="0"/>
                <w:color w:val="333333"/>
                <w:sz w:val="18"/>
              </w:rPr>
              <w:t>Check all fasteners for looseness</w:t>
            </w:r>
          </w:p>
        </w:tc>
        <w:tc>
          <w:tcPr>
            <w:tcW w:w="907" w:type="dxa"/>
            <w:tcMar>
              <w:top w:w="60" w:type="dxa"/>
              <w:left w:w="100" w:type="dxa"/>
              <w:bottom w:w="60" w:type="dxa"/>
              <w:right w:w="100" w:type="dxa"/>
            </w:tcMar>
            <w:vAlign w:val="center"/>
          </w:tcPr>
          <w:p w14:paraId="40912F02">
            <w:pPr>
              <w:spacing w:before="40" w:after="40" w:line="240" w:lineRule="auto"/>
              <w:jc w:val="center"/>
            </w:pPr>
          </w:p>
        </w:tc>
        <w:tc>
          <w:tcPr>
            <w:tcW w:w="907" w:type="dxa"/>
            <w:tcMar>
              <w:top w:w="60" w:type="dxa"/>
              <w:left w:w="100" w:type="dxa"/>
              <w:bottom w:w="60" w:type="dxa"/>
              <w:right w:w="100" w:type="dxa"/>
            </w:tcMar>
            <w:vAlign w:val="center"/>
          </w:tcPr>
          <w:p w14:paraId="7EA2C9F5">
            <w:pPr>
              <w:spacing w:before="40" w:after="40" w:line="240" w:lineRule="auto"/>
              <w:jc w:val="center"/>
            </w:pPr>
            <w:r>
              <w:rPr>
                <w:rFonts w:ascii="Arial" w:hAnsi="Arial" w:eastAsia="Arial" w:cs="Arial"/>
                <w:b w:val="0"/>
                <w:i w:val="0"/>
                <w:color w:val="333333"/>
                <w:sz w:val="18"/>
              </w:rPr>
              <w:t>✓</w:t>
            </w:r>
          </w:p>
        </w:tc>
        <w:tc>
          <w:tcPr>
            <w:tcW w:w="907" w:type="dxa"/>
            <w:tcMar>
              <w:top w:w="60" w:type="dxa"/>
              <w:left w:w="100" w:type="dxa"/>
              <w:bottom w:w="60" w:type="dxa"/>
              <w:right w:w="100" w:type="dxa"/>
            </w:tcMar>
            <w:vAlign w:val="center"/>
          </w:tcPr>
          <w:p w14:paraId="47716FD9">
            <w:pPr>
              <w:spacing w:before="40" w:after="40" w:line="240" w:lineRule="auto"/>
              <w:jc w:val="center"/>
            </w:pPr>
          </w:p>
        </w:tc>
        <w:tc>
          <w:tcPr>
            <w:tcW w:w="907" w:type="dxa"/>
            <w:tcMar>
              <w:top w:w="60" w:type="dxa"/>
              <w:left w:w="100" w:type="dxa"/>
              <w:bottom w:w="60" w:type="dxa"/>
              <w:right w:w="100" w:type="dxa"/>
            </w:tcMar>
            <w:vAlign w:val="center"/>
          </w:tcPr>
          <w:p w14:paraId="1F574EAC">
            <w:pPr>
              <w:spacing w:before="40" w:after="40" w:line="240" w:lineRule="auto"/>
              <w:jc w:val="center"/>
            </w:pPr>
          </w:p>
        </w:tc>
        <w:tc>
          <w:tcPr>
            <w:tcW w:w="907" w:type="dxa"/>
            <w:tcMar>
              <w:top w:w="60" w:type="dxa"/>
              <w:left w:w="100" w:type="dxa"/>
              <w:bottom w:w="60" w:type="dxa"/>
              <w:right w:w="100" w:type="dxa"/>
            </w:tcMar>
            <w:vAlign w:val="center"/>
          </w:tcPr>
          <w:p w14:paraId="7D39F148">
            <w:pPr>
              <w:spacing w:before="40" w:after="40" w:line="240" w:lineRule="auto"/>
              <w:jc w:val="center"/>
            </w:pPr>
          </w:p>
        </w:tc>
      </w:tr>
      <w:tr w14:paraId="135A6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9" w:type="dxa"/>
            <w:shd w:val="clear" w:color="auto" w:fill="F7F9FC"/>
            <w:tcMar>
              <w:top w:w="60" w:type="dxa"/>
              <w:left w:w="100" w:type="dxa"/>
              <w:bottom w:w="60" w:type="dxa"/>
              <w:right w:w="100" w:type="dxa"/>
            </w:tcMar>
            <w:vAlign w:val="center"/>
          </w:tcPr>
          <w:p w14:paraId="32A34F61">
            <w:pPr>
              <w:spacing w:before="40" w:after="40" w:line="240" w:lineRule="auto"/>
            </w:pPr>
            <w:r>
              <w:rPr>
                <w:rFonts w:ascii="Arial" w:hAnsi="Arial" w:eastAsia="Arial" w:cs="Arial"/>
                <w:b w:val="0"/>
                <w:i w:val="0"/>
                <w:color w:val="333333"/>
                <w:sz w:val="18"/>
              </w:rPr>
              <w:t>Inspect pneumatic fittings and drain the FRL water bowl</w:t>
            </w:r>
          </w:p>
        </w:tc>
        <w:tc>
          <w:tcPr>
            <w:tcW w:w="907" w:type="dxa"/>
            <w:shd w:val="clear" w:color="auto" w:fill="F7F9FC"/>
            <w:tcMar>
              <w:top w:w="60" w:type="dxa"/>
              <w:left w:w="100" w:type="dxa"/>
              <w:bottom w:w="60" w:type="dxa"/>
              <w:right w:w="100" w:type="dxa"/>
            </w:tcMar>
            <w:vAlign w:val="center"/>
          </w:tcPr>
          <w:p w14:paraId="3121AF21">
            <w:pPr>
              <w:spacing w:before="40" w:after="40" w:line="240" w:lineRule="auto"/>
              <w:jc w:val="center"/>
            </w:pPr>
          </w:p>
        </w:tc>
        <w:tc>
          <w:tcPr>
            <w:tcW w:w="907" w:type="dxa"/>
            <w:shd w:val="clear" w:color="auto" w:fill="F7F9FC"/>
            <w:tcMar>
              <w:top w:w="60" w:type="dxa"/>
              <w:left w:w="100" w:type="dxa"/>
              <w:bottom w:w="60" w:type="dxa"/>
              <w:right w:w="100" w:type="dxa"/>
            </w:tcMar>
            <w:vAlign w:val="center"/>
          </w:tcPr>
          <w:p w14:paraId="77D3ED07">
            <w:pPr>
              <w:spacing w:before="40" w:after="40" w:line="240" w:lineRule="auto"/>
              <w:jc w:val="center"/>
            </w:pPr>
            <w:r>
              <w:rPr>
                <w:rFonts w:ascii="Arial" w:hAnsi="Arial" w:eastAsia="Arial" w:cs="Arial"/>
                <w:b w:val="0"/>
                <w:i w:val="0"/>
                <w:color w:val="333333"/>
                <w:sz w:val="18"/>
              </w:rPr>
              <w:t>✓</w:t>
            </w:r>
          </w:p>
        </w:tc>
        <w:tc>
          <w:tcPr>
            <w:tcW w:w="907" w:type="dxa"/>
            <w:shd w:val="clear" w:color="auto" w:fill="F7F9FC"/>
            <w:tcMar>
              <w:top w:w="60" w:type="dxa"/>
              <w:left w:w="100" w:type="dxa"/>
              <w:bottom w:w="60" w:type="dxa"/>
              <w:right w:w="100" w:type="dxa"/>
            </w:tcMar>
            <w:vAlign w:val="center"/>
          </w:tcPr>
          <w:p w14:paraId="7D7353CD">
            <w:pPr>
              <w:spacing w:before="40" w:after="40" w:line="240" w:lineRule="auto"/>
              <w:jc w:val="center"/>
            </w:pPr>
          </w:p>
        </w:tc>
        <w:tc>
          <w:tcPr>
            <w:tcW w:w="907" w:type="dxa"/>
            <w:shd w:val="clear" w:color="auto" w:fill="F7F9FC"/>
            <w:tcMar>
              <w:top w:w="60" w:type="dxa"/>
              <w:left w:w="100" w:type="dxa"/>
              <w:bottom w:w="60" w:type="dxa"/>
              <w:right w:w="100" w:type="dxa"/>
            </w:tcMar>
            <w:vAlign w:val="center"/>
          </w:tcPr>
          <w:p w14:paraId="66E07A12">
            <w:pPr>
              <w:spacing w:before="40" w:after="40" w:line="240" w:lineRule="auto"/>
              <w:jc w:val="center"/>
            </w:pPr>
          </w:p>
        </w:tc>
        <w:tc>
          <w:tcPr>
            <w:tcW w:w="907" w:type="dxa"/>
            <w:shd w:val="clear" w:color="auto" w:fill="F7F9FC"/>
            <w:tcMar>
              <w:top w:w="60" w:type="dxa"/>
              <w:left w:w="100" w:type="dxa"/>
              <w:bottom w:w="60" w:type="dxa"/>
              <w:right w:w="100" w:type="dxa"/>
            </w:tcMar>
            <w:vAlign w:val="center"/>
          </w:tcPr>
          <w:p w14:paraId="1169F084">
            <w:pPr>
              <w:spacing w:before="40" w:after="40" w:line="240" w:lineRule="auto"/>
              <w:jc w:val="center"/>
            </w:pPr>
          </w:p>
        </w:tc>
      </w:tr>
      <w:tr w14:paraId="40F9C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9" w:type="dxa"/>
            <w:tcMar>
              <w:top w:w="60" w:type="dxa"/>
              <w:left w:w="100" w:type="dxa"/>
              <w:bottom w:w="60" w:type="dxa"/>
              <w:right w:w="100" w:type="dxa"/>
            </w:tcMar>
            <w:vAlign w:val="center"/>
          </w:tcPr>
          <w:p w14:paraId="20ABBF0D">
            <w:pPr>
              <w:spacing w:before="40" w:after="40" w:line="240" w:lineRule="auto"/>
              <w:jc w:val="center"/>
            </w:pPr>
            <w:r>
              <w:rPr>
                <w:rFonts w:ascii="Arial" w:hAnsi="Arial" w:eastAsia="Arial" w:cs="Arial"/>
                <w:b w:val="0"/>
                <w:i w:val="0"/>
                <w:color w:val="333333"/>
                <w:sz w:val="18"/>
              </w:rPr>
              <w:t>Clean the labeling mechanism and peel plate</w:t>
            </w:r>
          </w:p>
        </w:tc>
        <w:tc>
          <w:tcPr>
            <w:tcW w:w="907" w:type="dxa"/>
            <w:tcMar>
              <w:top w:w="60" w:type="dxa"/>
              <w:left w:w="100" w:type="dxa"/>
              <w:bottom w:w="60" w:type="dxa"/>
              <w:right w:w="100" w:type="dxa"/>
            </w:tcMar>
            <w:vAlign w:val="center"/>
          </w:tcPr>
          <w:p w14:paraId="1FFB304D">
            <w:pPr>
              <w:spacing w:before="40" w:after="40" w:line="240" w:lineRule="auto"/>
              <w:jc w:val="center"/>
            </w:pPr>
          </w:p>
        </w:tc>
        <w:tc>
          <w:tcPr>
            <w:tcW w:w="907" w:type="dxa"/>
            <w:tcMar>
              <w:top w:w="60" w:type="dxa"/>
              <w:left w:w="100" w:type="dxa"/>
              <w:bottom w:w="60" w:type="dxa"/>
              <w:right w:w="100" w:type="dxa"/>
            </w:tcMar>
            <w:vAlign w:val="center"/>
          </w:tcPr>
          <w:p w14:paraId="27531F0A">
            <w:pPr>
              <w:spacing w:before="40" w:after="40" w:line="240" w:lineRule="auto"/>
              <w:jc w:val="center"/>
            </w:pPr>
            <w:r>
              <w:rPr>
                <w:rFonts w:ascii="Arial" w:hAnsi="Arial" w:eastAsia="Arial" w:cs="Arial"/>
                <w:b w:val="0"/>
                <w:i w:val="0"/>
                <w:color w:val="333333"/>
                <w:sz w:val="18"/>
              </w:rPr>
              <w:t>✓</w:t>
            </w:r>
          </w:p>
        </w:tc>
        <w:tc>
          <w:tcPr>
            <w:tcW w:w="907" w:type="dxa"/>
            <w:tcMar>
              <w:top w:w="60" w:type="dxa"/>
              <w:left w:w="100" w:type="dxa"/>
              <w:bottom w:w="60" w:type="dxa"/>
              <w:right w:w="100" w:type="dxa"/>
            </w:tcMar>
            <w:vAlign w:val="center"/>
          </w:tcPr>
          <w:p w14:paraId="3D4469ED">
            <w:pPr>
              <w:spacing w:before="40" w:after="40" w:line="240" w:lineRule="auto"/>
              <w:jc w:val="center"/>
            </w:pPr>
          </w:p>
        </w:tc>
        <w:tc>
          <w:tcPr>
            <w:tcW w:w="907" w:type="dxa"/>
            <w:tcMar>
              <w:top w:w="60" w:type="dxa"/>
              <w:left w:w="100" w:type="dxa"/>
              <w:bottom w:w="60" w:type="dxa"/>
              <w:right w:w="100" w:type="dxa"/>
            </w:tcMar>
            <w:vAlign w:val="center"/>
          </w:tcPr>
          <w:p w14:paraId="589054A9">
            <w:pPr>
              <w:spacing w:before="40" w:after="40" w:line="240" w:lineRule="auto"/>
              <w:jc w:val="center"/>
            </w:pPr>
          </w:p>
        </w:tc>
        <w:tc>
          <w:tcPr>
            <w:tcW w:w="907" w:type="dxa"/>
            <w:tcMar>
              <w:top w:w="60" w:type="dxa"/>
              <w:left w:w="100" w:type="dxa"/>
              <w:bottom w:w="60" w:type="dxa"/>
              <w:right w:w="100" w:type="dxa"/>
            </w:tcMar>
            <w:vAlign w:val="center"/>
          </w:tcPr>
          <w:p w14:paraId="79632FC1">
            <w:pPr>
              <w:spacing w:before="40" w:after="40" w:line="240" w:lineRule="auto"/>
              <w:jc w:val="center"/>
            </w:pPr>
          </w:p>
        </w:tc>
      </w:tr>
      <w:tr w14:paraId="55039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9" w:type="dxa"/>
            <w:shd w:val="clear" w:color="auto" w:fill="F7F9FC"/>
            <w:tcMar>
              <w:top w:w="60" w:type="dxa"/>
              <w:left w:w="100" w:type="dxa"/>
              <w:bottom w:w="60" w:type="dxa"/>
              <w:right w:w="100" w:type="dxa"/>
            </w:tcMar>
            <w:vAlign w:val="center"/>
          </w:tcPr>
          <w:p w14:paraId="153E9AB0">
            <w:pPr>
              <w:spacing w:before="40" w:after="40" w:line="240" w:lineRule="auto"/>
              <w:jc w:val="center"/>
            </w:pPr>
            <w:r>
              <w:rPr>
                <w:rFonts w:ascii="Arial" w:hAnsi="Arial" w:eastAsia="Arial" w:cs="Arial"/>
                <w:b w:val="0"/>
                <w:i w:val="0"/>
                <w:color w:val="333333"/>
                <w:sz w:val="18"/>
              </w:rPr>
              <w:t>Inspect cable connections and cable routing</w:t>
            </w:r>
          </w:p>
        </w:tc>
        <w:tc>
          <w:tcPr>
            <w:tcW w:w="907" w:type="dxa"/>
            <w:shd w:val="clear" w:color="auto" w:fill="F7F9FC"/>
            <w:tcMar>
              <w:top w:w="60" w:type="dxa"/>
              <w:left w:w="100" w:type="dxa"/>
              <w:bottom w:w="60" w:type="dxa"/>
              <w:right w:w="100" w:type="dxa"/>
            </w:tcMar>
            <w:vAlign w:val="center"/>
          </w:tcPr>
          <w:p w14:paraId="0FA6CCBD">
            <w:pPr>
              <w:spacing w:before="40" w:after="40" w:line="240" w:lineRule="auto"/>
              <w:jc w:val="center"/>
            </w:pPr>
          </w:p>
        </w:tc>
        <w:tc>
          <w:tcPr>
            <w:tcW w:w="907" w:type="dxa"/>
            <w:shd w:val="clear" w:color="auto" w:fill="F7F9FC"/>
            <w:tcMar>
              <w:top w:w="60" w:type="dxa"/>
              <w:left w:w="100" w:type="dxa"/>
              <w:bottom w:w="60" w:type="dxa"/>
              <w:right w:w="100" w:type="dxa"/>
            </w:tcMar>
            <w:vAlign w:val="center"/>
          </w:tcPr>
          <w:p w14:paraId="579DBCC4">
            <w:pPr>
              <w:spacing w:before="40" w:after="40" w:line="240" w:lineRule="auto"/>
              <w:jc w:val="center"/>
            </w:pPr>
          </w:p>
        </w:tc>
        <w:tc>
          <w:tcPr>
            <w:tcW w:w="907" w:type="dxa"/>
            <w:shd w:val="clear" w:color="auto" w:fill="F7F9FC"/>
            <w:tcMar>
              <w:top w:w="60" w:type="dxa"/>
              <w:left w:w="100" w:type="dxa"/>
              <w:bottom w:w="60" w:type="dxa"/>
              <w:right w:w="100" w:type="dxa"/>
            </w:tcMar>
            <w:vAlign w:val="center"/>
          </w:tcPr>
          <w:p w14:paraId="6185DF79">
            <w:pPr>
              <w:spacing w:before="40" w:after="40" w:line="240" w:lineRule="auto"/>
              <w:jc w:val="center"/>
            </w:pPr>
            <w:r>
              <w:rPr>
                <w:rFonts w:ascii="Arial" w:hAnsi="Arial" w:eastAsia="Arial" w:cs="Arial"/>
                <w:b w:val="0"/>
                <w:i w:val="0"/>
                <w:color w:val="333333"/>
                <w:sz w:val="18"/>
              </w:rPr>
              <w:t>✓</w:t>
            </w:r>
          </w:p>
        </w:tc>
        <w:tc>
          <w:tcPr>
            <w:tcW w:w="907" w:type="dxa"/>
            <w:shd w:val="clear" w:color="auto" w:fill="F7F9FC"/>
            <w:tcMar>
              <w:top w:w="60" w:type="dxa"/>
              <w:left w:w="100" w:type="dxa"/>
              <w:bottom w:w="60" w:type="dxa"/>
              <w:right w:w="100" w:type="dxa"/>
            </w:tcMar>
            <w:vAlign w:val="center"/>
          </w:tcPr>
          <w:p w14:paraId="291718ED">
            <w:pPr>
              <w:spacing w:before="40" w:after="40" w:line="240" w:lineRule="auto"/>
              <w:jc w:val="center"/>
            </w:pPr>
          </w:p>
        </w:tc>
        <w:tc>
          <w:tcPr>
            <w:tcW w:w="907" w:type="dxa"/>
            <w:shd w:val="clear" w:color="auto" w:fill="F7F9FC"/>
            <w:tcMar>
              <w:top w:w="60" w:type="dxa"/>
              <w:left w:w="100" w:type="dxa"/>
              <w:bottom w:w="60" w:type="dxa"/>
              <w:right w:w="100" w:type="dxa"/>
            </w:tcMar>
            <w:vAlign w:val="center"/>
          </w:tcPr>
          <w:p w14:paraId="0EEB9A6D">
            <w:pPr>
              <w:spacing w:before="40" w:after="40" w:line="240" w:lineRule="auto"/>
              <w:jc w:val="center"/>
            </w:pPr>
          </w:p>
        </w:tc>
      </w:tr>
      <w:tr w14:paraId="67EFF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9" w:type="dxa"/>
            <w:tcMar>
              <w:top w:w="60" w:type="dxa"/>
              <w:left w:w="100" w:type="dxa"/>
              <w:bottom w:w="60" w:type="dxa"/>
              <w:right w:w="100" w:type="dxa"/>
            </w:tcMar>
            <w:vAlign w:val="center"/>
          </w:tcPr>
          <w:p w14:paraId="1A9FE23D">
            <w:pPr>
              <w:spacing w:before="40" w:after="40" w:line="240" w:lineRule="auto"/>
            </w:pPr>
            <w:r>
              <w:rPr>
                <w:rFonts w:ascii="Arial" w:hAnsi="Arial" w:eastAsia="Arial" w:cs="Arial"/>
                <w:b w:val="0"/>
                <w:i w:val="0"/>
                <w:color w:val="333333"/>
                <w:sz w:val="18"/>
              </w:rPr>
              <w:t>Confirm full-scale calibration using calibration weights</w:t>
            </w:r>
          </w:p>
        </w:tc>
        <w:tc>
          <w:tcPr>
            <w:tcW w:w="907" w:type="dxa"/>
            <w:tcMar>
              <w:top w:w="60" w:type="dxa"/>
              <w:left w:w="100" w:type="dxa"/>
              <w:bottom w:w="60" w:type="dxa"/>
              <w:right w:w="100" w:type="dxa"/>
            </w:tcMar>
            <w:vAlign w:val="center"/>
          </w:tcPr>
          <w:p w14:paraId="55B49E9B">
            <w:pPr>
              <w:spacing w:before="40" w:after="40" w:line="240" w:lineRule="auto"/>
              <w:jc w:val="center"/>
            </w:pPr>
          </w:p>
        </w:tc>
        <w:tc>
          <w:tcPr>
            <w:tcW w:w="907" w:type="dxa"/>
            <w:tcMar>
              <w:top w:w="60" w:type="dxa"/>
              <w:left w:w="100" w:type="dxa"/>
              <w:bottom w:w="60" w:type="dxa"/>
              <w:right w:w="100" w:type="dxa"/>
            </w:tcMar>
            <w:vAlign w:val="center"/>
          </w:tcPr>
          <w:p w14:paraId="6C5F92DE">
            <w:pPr>
              <w:spacing w:before="40" w:after="40" w:line="240" w:lineRule="auto"/>
              <w:jc w:val="center"/>
            </w:pPr>
          </w:p>
        </w:tc>
        <w:tc>
          <w:tcPr>
            <w:tcW w:w="907" w:type="dxa"/>
            <w:tcMar>
              <w:top w:w="60" w:type="dxa"/>
              <w:left w:w="100" w:type="dxa"/>
              <w:bottom w:w="60" w:type="dxa"/>
              <w:right w:w="100" w:type="dxa"/>
            </w:tcMar>
            <w:vAlign w:val="center"/>
          </w:tcPr>
          <w:p w14:paraId="2EB8AC23">
            <w:pPr>
              <w:spacing w:before="40" w:after="40" w:line="240" w:lineRule="auto"/>
              <w:jc w:val="center"/>
            </w:pPr>
            <w:r>
              <w:rPr>
                <w:rFonts w:ascii="Arial" w:hAnsi="Arial" w:eastAsia="Arial" w:cs="Arial"/>
                <w:b w:val="0"/>
                <w:i w:val="0"/>
                <w:color w:val="333333"/>
                <w:sz w:val="18"/>
              </w:rPr>
              <w:t>✓</w:t>
            </w:r>
          </w:p>
        </w:tc>
        <w:tc>
          <w:tcPr>
            <w:tcW w:w="907" w:type="dxa"/>
            <w:tcMar>
              <w:top w:w="60" w:type="dxa"/>
              <w:left w:w="100" w:type="dxa"/>
              <w:bottom w:w="60" w:type="dxa"/>
              <w:right w:w="100" w:type="dxa"/>
            </w:tcMar>
            <w:vAlign w:val="center"/>
          </w:tcPr>
          <w:p w14:paraId="06A29FC9">
            <w:pPr>
              <w:spacing w:before="40" w:after="40" w:line="240" w:lineRule="auto"/>
              <w:jc w:val="center"/>
            </w:pPr>
          </w:p>
        </w:tc>
        <w:tc>
          <w:tcPr>
            <w:tcW w:w="907" w:type="dxa"/>
            <w:tcMar>
              <w:top w:w="60" w:type="dxa"/>
              <w:left w:w="100" w:type="dxa"/>
              <w:bottom w:w="60" w:type="dxa"/>
              <w:right w:w="100" w:type="dxa"/>
            </w:tcMar>
            <w:vAlign w:val="center"/>
          </w:tcPr>
          <w:p w14:paraId="745D06F6">
            <w:pPr>
              <w:spacing w:before="40" w:after="40" w:line="240" w:lineRule="auto"/>
              <w:jc w:val="center"/>
            </w:pPr>
          </w:p>
        </w:tc>
      </w:tr>
      <w:tr w14:paraId="6696B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9" w:type="dxa"/>
            <w:shd w:val="clear" w:color="auto" w:fill="F7F9FC"/>
            <w:tcMar>
              <w:top w:w="60" w:type="dxa"/>
              <w:left w:w="100" w:type="dxa"/>
              <w:bottom w:w="60" w:type="dxa"/>
              <w:right w:w="100" w:type="dxa"/>
            </w:tcMar>
            <w:vAlign w:val="center"/>
          </w:tcPr>
          <w:p w14:paraId="5258F3B3">
            <w:pPr>
              <w:spacing w:before="40" w:after="40" w:line="240" w:lineRule="auto"/>
              <w:jc w:val="center"/>
            </w:pPr>
            <w:r>
              <w:rPr>
                <w:rFonts w:ascii="Arial" w:hAnsi="Arial" w:eastAsia="Arial" w:cs="Arial"/>
                <w:b w:val="0"/>
                <w:i w:val="0"/>
                <w:color w:val="333333"/>
                <w:sz w:val="18"/>
              </w:rPr>
              <w:t>Inspect labeling mechanism cylinders for wear</w:t>
            </w:r>
          </w:p>
        </w:tc>
        <w:tc>
          <w:tcPr>
            <w:tcW w:w="907" w:type="dxa"/>
            <w:shd w:val="clear" w:color="auto" w:fill="F7F9FC"/>
            <w:tcMar>
              <w:top w:w="60" w:type="dxa"/>
              <w:left w:w="100" w:type="dxa"/>
              <w:bottom w:w="60" w:type="dxa"/>
              <w:right w:w="100" w:type="dxa"/>
            </w:tcMar>
            <w:vAlign w:val="center"/>
          </w:tcPr>
          <w:p w14:paraId="43B44484">
            <w:pPr>
              <w:spacing w:before="40" w:after="40" w:line="240" w:lineRule="auto"/>
              <w:jc w:val="center"/>
            </w:pPr>
          </w:p>
        </w:tc>
        <w:tc>
          <w:tcPr>
            <w:tcW w:w="907" w:type="dxa"/>
            <w:shd w:val="clear" w:color="auto" w:fill="F7F9FC"/>
            <w:tcMar>
              <w:top w:w="60" w:type="dxa"/>
              <w:left w:w="100" w:type="dxa"/>
              <w:bottom w:w="60" w:type="dxa"/>
              <w:right w:w="100" w:type="dxa"/>
            </w:tcMar>
            <w:vAlign w:val="center"/>
          </w:tcPr>
          <w:p w14:paraId="53A4FD05">
            <w:pPr>
              <w:spacing w:before="40" w:after="40" w:line="240" w:lineRule="auto"/>
              <w:jc w:val="center"/>
            </w:pPr>
          </w:p>
        </w:tc>
        <w:tc>
          <w:tcPr>
            <w:tcW w:w="907" w:type="dxa"/>
            <w:shd w:val="clear" w:color="auto" w:fill="F7F9FC"/>
            <w:tcMar>
              <w:top w:w="60" w:type="dxa"/>
              <w:left w:w="100" w:type="dxa"/>
              <w:bottom w:w="60" w:type="dxa"/>
              <w:right w:w="100" w:type="dxa"/>
            </w:tcMar>
            <w:vAlign w:val="center"/>
          </w:tcPr>
          <w:p w14:paraId="3A6C4F48">
            <w:pPr>
              <w:spacing w:before="40" w:after="40" w:line="240" w:lineRule="auto"/>
              <w:jc w:val="center"/>
            </w:pPr>
            <w:r>
              <w:rPr>
                <w:rFonts w:ascii="Arial" w:hAnsi="Arial" w:eastAsia="Arial" w:cs="Arial"/>
                <w:b w:val="0"/>
                <w:i w:val="0"/>
                <w:color w:val="333333"/>
                <w:sz w:val="18"/>
              </w:rPr>
              <w:t>✓</w:t>
            </w:r>
          </w:p>
        </w:tc>
        <w:tc>
          <w:tcPr>
            <w:tcW w:w="907" w:type="dxa"/>
            <w:shd w:val="clear" w:color="auto" w:fill="F7F9FC"/>
            <w:tcMar>
              <w:top w:w="60" w:type="dxa"/>
              <w:left w:w="100" w:type="dxa"/>
              <w:bottom w:w="60" w:type="dxa"/>
              <w:right w:w="100" w:type="dxa"/>
            </w:tcMar>
            <w:vAlign w:val="center"/>
          </w:tcPr>
          <w:p w14:paraId="28B96E5E">
            <w:pPr>
              <w:spacing w:before="40" w:after="40" w:line="240" w:lineRule="auto"/>
              <w:jc w:val="center"/>
            </w:pPr>
          </w:p>
        </w:tc>
        <w:tc>
          <w:tcPr>
            <w:tcW w:w="907" w:type="dxa"/>
            <w:shd w:val="clear" w:color="auto" w:fill="F7F9FC"/>
            <w:tcMar>
              <w:top w:w="60" w:type="dxa"/>
              <w:left w:w="100" w:type="dxa"/>
              <w:bottom w:w="60" w:type="dxa"/>
              <w:right w:w="100" w:type="dxa"/>
            </w:tcMar>
            <w:vAlign w:val="center"/>
          </w:tcPr>
          <w:p w14:paraId="7912CCB6">
            <w:pPr>
              <w:spacing w:before="40" w:after="40" w:line="240" w:lineRule="auto"/>
              <w:jc w:val="center"/>
            </w:pPr>
          </w:p>
        </w:tc>
      </w:tr>
      <w:tr w14:paraId="065E8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9" w:type="dxa"/>
            <w:tcMar>
              <w:top w:w="60" w:type="dxa"/>
              <w:left w:w="100" w:type="dxa"/>
              <w:bottom w:w="60" w:type="dxa"/>
              <w:right w:w="100" w:type="dxa"/>
            </w:tcMar>
            <w:vAlign w:val="center"/>
          </w:tcPr>
          <w:p w14:paraId="68251833">
            <w:pPr>
              <w:spacing w:before="40" w:after="40" w:line="240" w:lineRule="auto"/>
              <w:jc w:val="center"/>
            </w:pPr>
            <w:r>
              <w:rPr>
                <w:rFonts w:ascii="Arial" w:hAnsi="Arial" w:eastAsia="Arial" w:cs="Arial"/>
                <w:b w:val="0"/>
                <w:i w:val="0"/>
                <w:color w:val="333333"/>
                <w:sz w:val="18"/>
              </w:rPr>
              <w:t>Clean inside the control cabinet and check connections</w:t>
            </w:r>
          </w:p>
        </w:tc>
        <w:tc>
          <w:tcPr>
            <w:tcW w:w="907" w:type="dxa"/>
            <w:tcMar>
              <w:top w:w="60" w:type="dxa"/>
              <w:left w:w="100" w:type="dxa"/>
              <w:bottom w:w="60" w:type="dxa"/>
              <w:right w:w="100" w:type="dxa"/>
            </w:tcMar>
            <w:vAlign w:val="center"/>
          </w:tcPr>
          <w:p w14:paraId="07D7F5B5">
            <w:pPr>
              <w:spacing w:before="40" w:after="40" w:line="240" w:lineRule="auto"/>
              <w:jc w:val="center"/>
            </w:pPr>
          </w:p>
        </w:tc>
        <w:tc>
          <w:tcPr>
            <w:tcW w:w="907" w:type="dxa"/>
            <w:tcMar>
              <w:top w:w="60" w:type="dxa"/>
              <w:left w:w="100" w:type="dxa"/>
              <w:bottom w:w="60" w:type="dxa"/>
              <w:right w:w="100" w:type="dxa"/>
            </w:tcMar>
            <w:vAlign w:val="center"/>
          </w:tcPr>
          <w:p w14:paraId="108FD7AD">
            <w:pPr>
              <w:spacing w:before="40" w:after="40" w:line="240" w:lineRule="auto"/>
              <w:jc w:val="center"/>
            </w:pPr>
          </w:p>
        </w:tc>
        <w:tc>
          <w:tcPr>
            <w:tcW w:w="907" w:type="dxa"/>
            <w:tcMar>
              <w:top w:w="60" w:type="dxa"/>
              <w:left w:w="100" w:type="dxa"/>
              <w:bottom w:w="60" w:type="dxa"/>
              <w:right w:w="100" w:type="dxa"/>
            </w:tcMar>
            <w:vAlign w:val="center"/>
          </w:tcPr>
          <w:p w14:paraId="4D229CAC">
            <w:pPr>
              <w:spacing w:before="40" w:after="40" w:line="240" w:lineRule="auto"/>
              <w:jc w:val="center"/>
            </w:pPr>
          </w:p>
        </w:tc>
        <w:tc>
          <w:tcPr>
            <w:tcW w:w="907" w:type="dxa"/>
            <w:tcMar>
              <w:top w:w="60" w:type="dxa"/>
              <w:left w:w="100" w:type="dxa"/>
              <w:bottom w:w="60" w:type="dxa"/>
              <w:right w:w="100" w:type="dxa"/>
            </w:tcMar>
            <w:vAlign w:val="center"/>
          </w:tcPr>
          <w:p w14:paraId="56A296DC">
            <w:pPr>
              <w:spacing w:before="40" w:after="40" w:line="240" w:lineRule="auto"/>
              <w:jc w:val="center"/>
            </w:pPr>
            <w:r>
              <w:rPr>
                <w:rFonts w:ascii="Arial" w:hAnsi="Arial" w:eastAsia="Arial" w:cs="Arial"/>
                <w:b w:val="0"/>
                <w:i w:val="0"/>
                <w:color w:val="333333"/>
                <w:sz w:val="18"/>
              </w:rPr>
              <w:t>✓</w:t>
            </w:r>
          </w:p>
        </w:tc>
        <w:tc>
          <w:tcPr>
            <w:tcW w:w="907" w:type="dxa"/>
            <w:tcMar>
              <w:top w:w="60" w:type="dxa"/>
              <w:left w:w="100" w:type="dxa"/>
              <w:bottom w:w="60" w:type="dxa"/>
              <w:right w:w="100" w:type="dxa"/>
            </w:tcMar>
            <w:vAlign w:val="center"/>
          </w:tcPr>
          <w:p w14:paraId="2745A8B5">
            <w:pPr>
              <w:spacing w:before="40" w:after="40" w:line="240" w:lineRule="auto"/>
              <w:jc w:val="center"/>
            </w:pPr>
          </w:p>
        </w:tc>
      </w:tr>
      <w:tr w14:paraId="2DA21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9" w:type="dxa"/>
            <w:shd w:val="clear" w:color="auto" w:fill="F7F9FC"/>
            <w:tcMar>
              <w:top w:w="60" w:type="dxa"/>
              <w:left w:w="100" w:type="dxa"/>
              <w:bottom w:w="60" w:type="dxa"/>
              <w:right w:w="100" w:type="dxa"/>
            </w:tcMar>
            <w:vAlign w:val="center"/>
          </w:tcPr>
          <w:p w14:paraId="66CA6DAE">
            <w:pPr>
              <w:spacing w:before="40" w:after="40" w:line="240" w:lineRule="auto"/>
              <w:jc w:val="center"/>
            </w:pPr>
            <w:r>
              <w:rPr>
                <w:rFonts w:ascii="Arial" w:hAnsi="Arial" w:eastAsia="Arial" w:cs="Arial"/>
                <w:b w:val="0"/>
                <w:i w:val="0"/>
                <w:color w:val="333333"/>
                <w:sz w:val="18"/>
              </w:rPr>
              <w:t>Replace the air filter element</w:t>
            </w:r>
          </w:p>
        </w:tc>
        <w:tc>
          <w:tcPr>
            <w:tcW w:w="907" w:type="dxa"/>
            <w:shd w:val="clear" w:color="auto" w:fill="F7F9FC"/>
            <w:tcMar>
              <w:top w:w="60" w:type="dxa"/>
              <w:left w:w="100" w:type="dxa"/>
              <w:bottom w:w="60" w:type="dxa"/>
              <w:right w:w="100" w:type="dxa"/>
            </w:tcMar>
            <w:vAlign w:val="center"/>
          </w:tcPr>
          <w:p w14:paraId="5AD853F7">
            <w:pPr>
              <w:spacing w:before="40" w:after="40" w:line="240" w:lineRule="auto"/>
              <w:jc w:val="center"/>
            </w:pPr>
          </w:p>
        </w:tc>
        <w:tc>
          <w:tcPr>
            <w:tcW w:w="907" w:type="dxa"/>
            <w:shd w:val="clear" w:color="auto" w:fill="F7F9FC"/>
            <w:tcMar>
              <w:top w:w="60" w:type="dxa"/>
              <w:left w:w="100" w:type="dxa"/>
              <w:bottom w:w="60" w:type="dxa"/>
              <w:right w:w="100" w:type="dxa"/>
            </w:tcMar>
            <w:vAlign w:val="center"/>
          </w:tcPr>
          <w:p w14:paraId="6D71AB66">
            <w:pPr>
              <w:spacing w:before="40" w:after="40" w:line="240" w:lineRule="auto"/>
              <w:jc w:val="center"/>
            </w:pPr>
          </w:p>
        </w:tc>
        <w:tc>
          <w:tcPr>
            <w:tcW w:w="907" w:type="dxa"/>
            <w:shd w:val="clear" w:color="auto" w:fill="F7F9FC"/>
            <w:tcMar>
              <w:top w:w="60" w:type="dxa"/>
              <w:left w:w="100" w:type="dxa"/>
              <w:bottom w:w="60" w:type="dxa"/>
              <w:right w:w="100" w:type="dxa"/>
            </w:tcMar>
            <w:vAlign w:val="center"/>
          </w:tcPr>
          <w:p w14:paraId="431CA04F">
            <w:pPr>
              <w:spacing w:before="40" w:after="40" w:line="240" w:lineRule="auto"/>
              <w:jc w:val="center"/>
            </w:pPr>
          </w:p>
        </w:tc>
        <w:tc>
          <w:tcPr>
            <w:tcW w:w="907" w:type="dxa"/>
            <w:shd w:val="clear" w:color="auto" w:fill="F7F9FC"/>
            <w:tcMar>
              <w:top w:w="60" w:type="dxa"/>
              <w:left w:w="100" w:type="dxa"/>
              <w:bottom w:w="60" w:type="dxa"/>
              <w:right w:w="100" w:type="dxa"/>
            </w:tcMar>
            <w:vAlign w:val="center"/>
          </w:tcPr>
          <w:p w14:paraId="26298A61">
            <w:pPr>
              <w:spacing w:before="40" w:after="40" w:line="240" w:lineRule="auto"/>
              <w:jc w:val="center"/>
            </w:pPr>
            <w:r>
              <w:rPr>
                <w:rFonts w:ascii="Arial" w:hAnsi="Arial" w:eastAsia="Arial" w:cs="Arial"/>
                <w:b w:val="0"/>
                <w:i w:val="0"/>
                <w:color w:val="333333"/>
                <w:sz w:val="18"/>
              </w:rPr>
              <w:t>✓</w:t>
            </w:r>
          </w:p>
        </w:tc>
        <w:tc>
          <w:tcPr>
            <w:tcW w:w="907" w:type="dxa"/>
            <w:shd w:val="clear" w:color="auto" w:fill="F7F9FC"/>
            <w:tcMar>
              <w:top w:w="60" w:type="dxa"/>
              <w:left w:w="100" w:type="dxa"/>
              <w:bottom w:w="60" w:type="dxa"/>
              <w:right w:w="100" w:type="dxa"/>
            </w:tcMar>
            <w:vAlign w:val="center"/>
          </w:tcPr>
          <w:p w14:paraId="71159C22">
            <w:pPr>
              <w:spacing w:before="40" w:after="40" w:line="240" w:lineRule="auto"/>
              <w:jc w:val="center"/>
            </w:pPr>
          </w:p>
        </w:tc>
      </w:tr>
      <w:tr w14:paraId="6A220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9" w:type="dxa"/>
            <w:tcMar>
              <w:top w:w="60" w:type="dxa"/>
              <w:left w:w="100" w:type="dxa"/>
              <w:bottom w:w="60" w:type="dxa"/>
              <w:right w:w="100" w:type="dxa"/>
            </w:tcMar>
            <w:vAlign w:val="center"/>
          </w:tcPr>
          <w:p w14:paraId="3F256CE5">
            <w:pPr>
              <w:spacing w:before="40" w:after="40" w:line="240" w:lineRule="auto"/>
              <w:jc w:val="center"/>
            </w:pPr>
            <w:r>
              <w:rPr>
                <w:rFonts w:ascii="Arial" w:hAnsi="Arial" w:eastAsia="Arial" w:cs="Arial"/>
                <w:b w:val="0"/>
                <w:i w:val="0"/>
                <w:color w:val="333333"/>
                <w:sz w:val="18"/>
              </w:rPr>
              <w:t>Full performance check of load cells</w:t>
            </w:r>
          </w:p>
        </w:tc>
        <w:tc>
          <w:tcPr>
            <w:tcW w:w="907" w:type="dxa"/>
            <w:tcMar>
              <w:top w:w="60" w:type="dxa"/>
              <w:left w:w="100" w:type="dxa"/>
              <w:bottom w:w="60" w:type="dxa"/>
              <w:right w:w="100" w:type="dxa"/>
            </w:tcMar>
            <w:vAlign w:val="center"/>
          </w:tcPr>
          <w:p w14:paraId="2A270F56">
            <w:pPr>
              <w:spacing w:before="40" w:after="40" w:line="240" w:lineRule="auto"/>
              <w:jc w:val="center"/>
            </w:pPr>
          </w:p>
        </w:tc>
        <w:tc>
          <w:tcPr>
            <w:tcW w:w="907" w:type="dxa"/>
            <w:tcMar>
              <w:top w:w="60" w:type="dxa"/>
              <w:left w:w="100" w:type="dxa"/>
              <w:bottom w:w="60" w:type="dxa"/>
              <w:right w:w="100" w:type="dxa"/>
            </w:tcMar>
            <w:vAlign w:val="center"/>
          </w:tcPr>
          <w:p w14:paraId="3EE7FA59">
            <w:pPr>
              <w:spacing w:before="40" w:after="40" w:line="240" w:lineRule="auto"/>
              <w:jc w:val="center"/>
            </w:pPr>
          </w:p>
        </w:tc>
        <w:tc>
          <w:tcPr>
            <w:tcW w:w="907" w:type="dxa"/>
            <w:tcMar>
              <w:top w:w="60" w:type="dxa"/>
              <w:left w:w="100" w:type="dxa"/>
              <w:bottom w:w="60" w:type="dxa"/>
              <w:right w:w="100" w:type="dxa"/>
            </w:tcMar>
            <w:vAlign w:val="center"/>
          </w:tcPr>
          <w:p w14:paraId="05768E3B">
            <w:pPr>
              <w:spacing w:before="40" w:after="40" w:line="240" w:lineRule="auto"/>
              <w:jc w:val="center"/>
            </w:pPr>
          </w:p>
        </w:tc>
        <w:tc>
          <w:tcPr>
            <w:tcW w:w="907" w:type="dxa"/>
            <w:tcMar>
              <w:top w:w="60" w:type="dxa"/>
              <w:left w:w="100" w:type="dxa"/>
              <w:bottom w:w="60" w:type="dxa"/>
              <w:right w:w="100" w:type="dxa"/>
            </w:tcMar>
            <w:vAlign w:val="center"/>
          </w:tcPr>
          <w:p w14:paraId="5BAD5D43">
            <w:pPr>
              <w:spacing w:before="40" w:after="40" w:line="240" w:lineRule="auto"/>
              <w:jc w:val="center"/>
            </w:pPr>
          </w:p>
        </w:tc>
        <w:tc>
          <w:tcPr>
            <w:tcW w:w="907" w:type="dxa"/>
            <w:tcMar>
              <w:top w:w="60" w:type="dxa"/>
              <w:left w:w="100" w:type="dxa"/>
              <w:bottom w:w="60" w:type="dxa"/>
              <w:right w:w="100" w:type="dxa"/>
            </w:tcMar>
            <w:vAlign w:val="center"/>
          </w:tcPr>
          <w:p w14:paraId="481BFAC7">
            <w:pPr>
              <w:spacing w:before="40" w:after="40" w:line="240" w:lineRule="auto"/>
              <w:jc w:val="center"/>
            </w:pPr>
            <w:r>
              <w:rPr>
                <w:rFonts w:ascii="Arial" w:hAnsi="Arial" w:eastAsia="Arial" w:cs="Arial"/>
                <w:b w:val="0"/>
                <w:i w:val="0"/>
                <w:color w:val="333333"/>
                <w:sz w:val="18"/>
              </w:rPr>
              <w:t>✓</w:t>
            </w:r>
          </w:p>
        </w:tc>
      </w:tr>
      <w:tr w14:paraId="6A07C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9" w:type="dxa"/>
            <w:shd w:val="clear" w:color="auto" w:fill="F7F9FC"/>
            <w:tcMar>
              <w:top w:w="60" w:type="dxa"/>
              <w:left w:w="100" w:type="dxa"/>
              <w:bottom w:w="60" w:type="dxa"/>
              <w:right w:w="100" w:type="dxa"/>
            </w:tcMar>
            <w:vAlign w:val="center"/>
          </w:tcPr>
          <w:p w14:paraId="76F6B55A">
            <w:pPr>
              <w:spacing w:before="40" w:after="40" w:line="240" w:lineRule="auto"/>
              <w:jc w:val="center"/>
            </w:pPr>
            <w:r>
              <w:rPr>
                <w:rFonts w:ascii="Arial" w:hAnsi="Arial" w:eastAsia="Arial" w:cs="Arial"/>
                <w:b w:val="0"/>
                <w:i w:val="0"/>
                <w:color w:val="333333"/>
                <w:sz w:val="18"/>
              </w:rPr>
              <w:t>Inspect and replace worn conveyor belts</w:t>
            </w:r>
          </w:p>
        </w:tc>
        <w:tc>
          <w:tcPr>
            <w:tcW w:w="907" w:type="dxa"/>
            <w:shd w:val="clear" w:color="auto" w:fill="F7F9FC"/>
            <w:tcMar>
              <w:top w:w="60" w:type="dxa"/>
              <w:left w:w="100" w:type="dxa"/>
              <w:bottom w:w="60" w:type="dxa"/>
              <w:right w:w="100" w:type="dxa"/>
            </w:tcMar>
            <w:vAlign w:val="center"/>
          </w:tcPr>
          <w:p w14:paraId="516E1172">
            <w:pPr>
              <w:spacing w:before="40" w:after="40" w:line="240" w:lineRule="auto"/>
              <w:jc w:val="center"/>
            </w:pPr>
          </w:p>
        </w:tc>
        <w:tc>
          <w:tcPr>
            <w:tcW w:w="907" w:type="dxa"/>
            <w:shd w:val="clear" w:color="auto" w:fill="F7F9FC"/>
            <w:tcMar>
              <w:top w:w="60" w:type="dxa"/>
              <w:left w:w="100" w:type="dxa"/>
              <w:bottom w:w="60" w:type="dxa"/>
              <w:right w:w="100" w:type="dxa"/>
            </w:tcMar>
            <w:vAlign w:val="center"/>
          </w:tcPr>
          <w:p w14:paraId="41EF75FB">
            <w:pPr>
              <w:spacing w:before="40" w:after="40" w:line="240" w:lineRule="auto"/>
              <w:jc w:val="center"/>
            </w:pPr>
          </w:p>
        </w:tc>
        <w:tc>
          <w:tcPr>
            <w:tcW w:w="907" w:type="dxa"/>
            <w:shd w:val="clear" w:color="auto" w:fill="F7F9FC"/>
            <w:tcMar>
              <w:top w:w="60" w:type="dxa"/>
              <w:left w:w="100" w:type="dxa"/>
              <w:bottom w:w="60" w:type="dxa"/>
              <w:right w:w="100" w:type="dxa"/>
            </w:tcMar>
            <w:vAlign w:val="center"/>
          </w:tcPr>
          <w:p w14:paraId="2BE9D8EA">
            <w:pPr>
              <w:spacing w:before="40" w:after="40" w:line="240" w:lineRule="auto"/>
              <w:jc w:val="center"/>
            </w:pPr>
          </w:p>
        </w:tc>
        <w:tc>
          <w:tcPr>
            <w:tcW w:w="907" w:type="dxa"/>
            <w:shd w:val="clear" w:color="auto" w:fill="F7F9FC"/>
            <w:tcMar>
              <w:top w:w="60" w:type="dxa"/>
              <w:left w:w="100" w:type="dxa"/>
              <w:bottom w:w="60" w:type="dxa"/>
              <w:right w:w="100" w:type="dxa"/>
            </w:tcMar>
            <w:vAlign w:val="center"/>
          </w:tcPr>
          <w:p w14:paraId="239C89AD">
            <w:pPr>
              <w:spacing w:before="40" w:after="40" w:line="240" w:lineRule="auto"/>
              <w:jc w:val="center"/>
            </w:pPr>
          </w:p>
        </w:tc>
        <w:tc>
          <w:tcPr>
            <w:tcW w:w="907" w:type="dxa"/>
            <w:shd w:val="clear" w:color="auto" w:fill="F7F9FC"/>
            <w:tcMar>
              <w:top w:w="60" w:type="dxa"/>
              <w:left w:w="100" w:type="dxa"/>
              <w:bottom w:w="60" w:type="dxa"/>
              <w:right w:w="100" w:type="dxa"/>
            </w:tcMar>
            <w:vAlign w:val="center"/>
          </w:tcPr>
          <w:p w14:paraId="561D5358">
            <w:pPr>
              <w:spacing w:before="40" w:after="40" w:line="240" w:lineRule="auto"/>
              <w:jc w:val="center"/>
            </w:pPr>
            <w:r>
              <w:rPr>
                <w:rFonts w:ascii="Arial" w:hAnsi="Arial" w:eastAsia="Arial" w:cs="Arial"/>
                <w:b w:val="0"/>
                <w:i w:val="0"/>
                <w:color w:val="333333"/>
                <w:sz w:val="18"/>
              </w:rPr>
              <w:t>✓</w:t>
            </w:r>
          </w:p>
        </w:tc>
      </w:tr>
      <w:tr w14:paraId="733C5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9" w:type="dxa"/>
            <w:tcMar>
              <w:top w:w="60" w:type="dxa"/>
              <w:left w:w="100" w:type="dxa"/>
              <w:bottom w:w="60" w:type="dxa"/>
              <w:right w:w="100" w:type="dxa"/>
            </w:tcMar>
            <w:vAlign w:val="center"/>
          </w:tcPr>
          <w:p w14:paraId="5B3B46B0">
            <w:pPr>
              <w:spacing w:before="40" w:after="40" w:line="240" w:lineRule="auto"/>
              <w:jc w:val="center"/>
            </w:pPr>
            <w:r>
              <w:rPr>
                <w:rFonts w:ascii="Arial" w:hAnsi="Arial" w:eastAsia="Arial" w:cs="Arial"/>
                <w:b w:val="0"/>
                <w:i w:val="0"/>
                <w:color w:val="333333"/>
                <w:sz w:val="18"/>
              </w:rPr>
              <w:t>Replace the thermal printhead</w:t>
            </w:r>
          </w:p>
        </w:tc>
        <w:tc>
          <w:tcPr>
            <w:tcW w:w="907" w:type="dxa"/>
            <w:tcMar>
              <w:top w:w="60" w:type="dxa"/>
              <w:left w:w="100" w:type="dxa"/>
              <w:bottom w:w="60" w:type="dxa"/>
              <w:right w:w="100" w:type="dxa"/>
            </w:tcMar>
            <w:vAlign w:val="center"/>
          </w:tcPr>
          <w:p w14:paraId="5BC5922A">
            <w:pPr>
              <w:spacing w:before="40" w:after="40" w:line="240" w:lineRule="auto"/>
              <w:jc w:val="center"/>
            </w:pPr>
          </w:p>
        </w:tc>
        <w:tc>
          <w:tcPr>
            <w:tcW w:w="907" w:type="dxa"/>
            <w:tcMar>
              <w:top w:w="60" w:type="dxa"/>
              <w:left w:w="100" w:type="dxa"/>
              <w:bottom w:w="60" w:type="dxa"/>
              <w:right w:w="100" w:type="dxa"/>
            </w:tcMar>
            <w:vAlign w:val="center"/>
          </w:tcPr>
          <w:p w14:paraId="25D78182">
            <w:pPr>
              <w:spacing w:before="40" w:after="40" w:line="240" w:lineRule="auto"/>
              <w:jc w:val="center"/>
            </w:pPr>
          </w:p>
        </w:tc>
        <w:tc>
          <w:tcPr>
            <w:tcW w:w="907" w:type="dxa"/>
            <w:tcMar>
              <w:top w:w="60" w:type="dxa"/>
              <w:left w:w="100" w:type="dxa"/>
              <w:bottom w:w="60" w:type="dxa"/>
              <w:right w:w="100" w:type="dxa"/>
            </w:tcMar>
            <w:vAlign w:val="center"/>
          </w:tcPr>
          <w:p w14:paraId="7E44003D">
            <w:pPr>
              <w:spacing w:before="40" w:after="40" w:line="240" w:lineRule="auto"/>
              <w:jc w:val="center"/>
            </w:pPr>
          </w:p>
        </w:tc>
        <w:tc>
          <w:tcPr>
            <w:tcW w:w="907" w:type="dxa"/>
            <w:tcMar>
              <w:top w:w="60" w:type="dxa"/>
              <w:left w:w="100" w:type="dxa"/>
              <w:bottom w:w="60" w:type="dxa"/>
              <w:right w:w="100" w:type="dxa"/>
            </w:tcMar>
            <w:vAlign w:val="center"/>
          </w:tcPr>
          <w:p w14:paraId="1C34AD0E">
            <w:pPr>
              <w:spacing w:before="40" w:after="40" w:line="240" w:lineRule="auto"/>
              <w:jc w:val="center"/>
            </w:pPr>
          </w:p>
        </w:tc>
        <w:tc>
          <w:tcPr>
            <w:tcW w:w="907" w:type="dxa"/>
            <w:tcMar>
              <w:top w:w="60" w:type="dxa"/>
              <w:left w:w="100" w:type="dxa"/>
              <w:bottom w:w="60" w:type="dxa"/>
              <w:right w:w="100" w:type="dxa"/>
            </w:tcMar>
            <w:vAlign w:val="center"/>
          </w:tcPr>
          <w:p w14:paraId="661C4F8C">
            <w:pPr>
              <w:spacing w:before="40" w:after="40" w:line="240" w:lineRule="auto"/>
              <w:jc w:val="center"/>
            </w:pPr>
            <w:r>
              <w:rPr>
                <w:rFonts w:ascii="Arial" w:hAnsi="Arial" w:eastAsia="Arial" w:cs="Arial"/>
                <w:b w:val="0"/>
                <w:i w:val="0"/>
                <w:color w:val="333333"/>
                <w:sz w:val="18"/>
              </w:rPr>
              <w:t>✓</w:t>
            </w:r>
          </w:p>
        </w:tc>
      </w:tr>
      <w:tr w14:paraId="64E45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9" w:type="dxa"/>
            <w:shd w:val="clear" w:color="auto" w:fill="F7F9FC"/>
            <w:tcMar>
              <w:top w:w="60" w:type="dxa"/>
              <w:left w:w="100" w:type="dxa"/>
              <w:bottom w:w="60" w:type="dxa"/>
              <w:right w:w="100" w:type="dxa"/>
            </w:tcMar>
            <w:vAlign w:val="center"/>
          </w:tcPr>
          <w:p w14:paraId="32EC65C6">
            <w:pPr>
              <w:spacing w:before="40" w:after="40" w:line="240" w:lineRule="auto"/>
              <w:jc w:val="center"/>
            </w:pPr>
            <w:r>
              <w:rPr>
                <w:rFonts w:ascii="Arial" w:hAnsi="Arial" w:eastAsia="Arial" w:cs="Arial"/>
                <w:b w:val="0"/>
                <w:i w:val="0"/>
                <w:color w:val="333333"/>
                <w:sz w:val="18"/>
              </w:rPr>
              <w:t>Perform calibration verification using certified weights</w:t>
            </w:r>
          </w:p>
        </w:tc>
        <w:tc>
          <w:tcPr>
            <w:tcW w:w="907" w:type="dxa"/>
            <w:shd w:val="clear" w:color="auto" w:fill="F7F9FC"/>
            <w:tcMar>
              <w:top w:w="60" w:type="dxa"/>
              <w:left w:w="100" w:type="dxa"/>
              <w:bottom w:w="60" w:type="dxa"/>
              <w:right w:w="100" w:type="dxa"/>
            </w:tcMar>
            <w:vAlign w:val="center"/>
          </w:tcPr>
          <w:p w14:paraId="3051A9F4">
            <w:pPr>
              <w:spacing w:before="40" w:after="40" w:line="240" w:lineRule="auto"/>
              <w:jc w:val="center"/>
            </w:pPr>
          </w:p>
        </w:tc>
        <w:tc>
          <w:tcPr>
            <w:tcW w:w="907" w:type="dxa"/>
            <w:shd w:val="clear" w:color="auto" w:fill="F7F9FC"/>
            <w:tcMar>
              <w:top w:w="60" w:type="dxa"/>
              <w:left w:w="100" w:type="dxa"/>
              <w:bottom w:w="60" w:type="dxa"/>
              <w:right w:w="100" w:type="dxa"/>
            </w:tcMar>
            <w:vAlign w:val="center"/>
          </w:tcPr>
          <w:p w14:paraId="453C2222">
            <w:pPr>
              <w:spacing w:before="40" w:after="40" w:line="240" w:lineRule="auto"/>
              <w:jc w:val="center"/>
            </w:pPr>
          </w:p>
        </w:tc>
        <w:tc>
          <w:tcPr>
            <w:tcW w:w="907" w:type="dxa"/>
            <w:shd w:val="clear" w:color="auto" w:fill="F7F9FC"/>
            <w:tcMar>
              <w:top w:w="60" w:type="dxa"/>
              <w:left w:w="100" w:type="dxa"/>
              <w:bottom w:w="60" w:type="dxa"/>
              <w:right w:w="100" w:type="dxa"/>
            </w:tcMar>
            <w:vAlign w:val="center"/>
          </w:tcPr>
          <w:p w14:paraId="42144D5E">
            <w:pPr>
              <w:spacing w:before="40" w:after="40" w:line="240" w:lineRule="auto"/>
              <w:jc w:val="center"/>
            </w:pPr>
          </w:p>
        </w:tc>
        <w:tc>
          <w:tcPr>
            <w:tcW w:w="907" w:type="dxa"/>
            <w:shd w:val="clear" w:color="auto" w:fill="F7F9FC"/>
            <w:tcMar>
              <w:top w:w="60" w:type="dxa"/>
              <w:left w:w="100" w:type="dxa"/>
              <w:bottom w:w="60" w:type="dxa"/>
              <w:right w:w="100" w:type="dxa"/>
            </w:tcMar>
            <w:vAlign w:val="center"/>
          </w:tcPr>
          <w:p w14:paraId="41292435">
            <w:pPr>
              <w:spacing w:before="40" w:after="40" w:line="240" w:lineRule="auto"/>
              <w:jc w:val="center"/>
            </w:pPr>
          </w:p>
        </w:tc>
        <w:tc>
          <w:tcPr>
            <w:tcW w:w="907" w:type="dxa"/>
            <w:shd w:val="clear" w:color="auto" w:fill="F7F9FC"/>
            <w:tcMar>
              <w:top w:w="60" w:type="dxa"/>
              <w:left w:w="100" w:type="dxa"/>
              <w:bottom w:w="60" w:type="dxa"/>
              <w:right w:w="100" w:type="dxa"/>
            </w:tcMar>
            <w:vAlign w:val="center"/>
          </w:tcPr>
          <w:p w14:paraId="5CE3504C">
            <w:pPr>
              <w:spacing w:before="40" w:after="40" w:line="240" w:lineRule="auto"/>
              <w:jc w:val="center"/>
            </w:pPr>
            <w:r>
              <w:rPr>
                <w:rFonts w:ascii="Arial" w:hAnsi="Arial" w:eastAsia="Arial" w:cs="Arial"/>
                <w:b w:val="0"/>
                <w:i w:val="0"/>
                <w:color w:val="333333"/>
                <w:sz w:val="18"/>
              </w:rPr>
              <w:t>✓</w:t>
            </w:r>
          </w:p>
        </w:tc>
      </w:tr>
    </w:tbl>
    <w:p w14:paraId="5CE91162">
      <w:pPr>
        <w:spacing w:after="40"/>
      </w:pPr>
    </w:p>
    <w:p w14:paraId="1A169AF9">
      <w:pPr>
        <w:keepNext/>
        <w:spacing w:before="200" w:after="80" w:line="288" w:lineRule="auto"/>
      </w:pPr>
      <w:r>
        <w:rPr>
          <w:rFonts w:ascii="Arial" w:hAnsi="Arial" w:eastAsia="Arial" w:cs="Arial"/>
          <w:b/>
          <w:i w:val="0"/>
          <w:color w:val="2E74B5"/>
          <w:sz w:val="26"/>
        </w:rPr>
        <w:t>12.2 Cleaning Specifications</w:t>
      </w:r>
    </w:p>
    <w:p w14:paraId="152DF910">
      <w:pPr>
        <w:spacing w:before="0" w:after="120" w:line="312" w:lineRule="auto"/>
      </w:pPr>
      <w:r>
        <w:rPr>
          <w:rFonts w:ascii="Arial" w:hAnsi="Arial" w:eastAsia="Arial" w:cs="Arial"/>
          <w:b/>
          <w:i w:val="0"/>
          <w:sz w:val="21"/>
        </w:rPr>
        <w:t>Approved cleaning materials:</w:t>
      </w:r>
    </w:p>
    <w:p w14:paraId="65829B58">
      <w:pPr>
        <w:spacing w:after="60" w:line="312" w:lineRule="auto"/>
        <w:ind w:left="425"/>
      </w:pPr>
      <w:r>
        <w:rPr>
          <w:rFonts w:ascii="Arial" w:hAnsi="Arial" w:eastAsia="Arial" w:cs="Arial"/>
          <w:b w:val="0"/>
          <w:i w:val="0"/>
          <w:sz w:val="21"/>
        </w:rPr>
        <w:t>•  Soft plastic brush or soft cloth (for sweeping and wiping).</w:t>
      </w:r>
    </w:p>
    <w:p w14:paraId="4C30A9AD">
      <w:pPr>
        <w:spacing w:after="60" w:line="312" w:lineRule="auto"/>
        <w:ind w:left="425"/>
      </w:pPr>
      <w:r>
        <w:rPr>
          <w:rFonts w:ascii="Arial" w:hAnsi="Arial" w:eastAsia="Arial" w:cs="Arial"/>
          <w:b w:val="0"/>
          <w:i w:val="0"/>
          <w:sz w:val="21"/>
        </w:rPr>
        <w:t>•  Neutral detergent (pH neutral) dissolved in warm water (below 40 °C).</w:t>
      </w:r>
    </w:p>
    <w:p w14:paraId="4B95D3B8">
      <w:pPr>
        <w:spacing w:after="60" w:line="312" w:lineRule="auto"/>
        <w:ind w:left="425"/>
      </w:pPr>
      <w:r>
        <w:rPr>
          <w:rFonts w:ascii="Arial" w:hAnsi="Arial" w:eastAsia="Arial" w:cs="Arial"/>
          <w:b w:val="0"/>
          <w:i w:val="0"/>
          <w:sz w:val="21"/>
        </w:rPr>
        <w:t>•  Clean water for rinsing.</w:t>
      </w:r>
    </w:p>
    <w:p w14:paraId="0F59A4BF">
      <w:pPr>
        <w:spacing w:after="60" w:line="312" w:lineRule="auto"/>
        <w:ind w:left="425"/>
      </w:pPr>
      <w:r>
        <w:rPr>
          <w:rFonts w:ascii="Arial" w:hAnsi="Arial" w:eastAsia="Arial" w:cs="Arial"/>
          <w:b w:val="0"/>
          <w:i w:val="0"/>
          <w:sz w:val="21"/>
        </w:rPr>
        <w:t>•  Soft, dry microfiber cloth for the touchscreen.</w:t>
      </w:r>
    </w:p>
    <w:p w14:paraId="3638DD29">
      <w:pPr>
        <w:spacing w:after="60" w:line="312" w:lineRule="auto"/>
        <w:ind w:left="425"/>
      </w:pPr>
      <w:r>
        <w:rPr>
          <w:rFonts w:ascii="Arial" w:hAnsi="Arial" w:eastAsia="Arial" w:cs="Arial"/>
          <w:b w:val="0"/>
          <w:i w:val="0"/>
          <w:sz w:val="21"/>
        </w:rPr>
        <w:t>•  Isopropyl alcohol swabs for cleaning the printhead.</w:t>
      </w:r>
    </w:p>
    <w:p w14:paraId="4F364BBB">
      <w:pPr>
        <w:spacing w:before="0" w:after="120" w:line="312" w:lineRule="auto"/>
      </w:pPr>
      <w:r>
        <w:rPr>
          <w:rFonts w:ascii="Arial" w:hAnsi="Arial" w:eastAsia="Arial" w:cs="Arial"/>
          <w:b/>
          <w:i w:val="0"/>
          <w:sz w:val="21"/>
        </w:rPr>
        <w:t>Prohibited cleaning materials:</w:t>
      </w:r>
    </w:p>
    <w:p w14:paraId="7D0C91B6">
      <w:pPr>
        <w:spacing w:after="60" w:line="312" w:lineRule="auto"/>
        <w:ind w:left="425"/>
      </w:pPr>
      <w:r>
        <w:rPr>
          <w:rFonts w:ascii="Arial" w:hAnsi="Arial" w:eastAsia="Arial" w:cs="Arial"/>
          <w:b w:val="0"/>
          <w:i w:val="0"/>
          <w:sz w:val="21"/>
        </w:rPr>
        <w:t>•  Metal brushes, steel wool, abrasive scrubbers, or scouring pads.</w:t>
      </w:r>
    </w:p>
    <w:p w14:paraId="5FA9A524">
      <w:pPr>
        <w:spacing w:after="60" w:line="312" w:lineRule="auto"/>
        <w:ind w:left="425"/>
      </w:pPr>
      <w:r>
        <w:rPr>
          <w:rFonts w:ascii="Arial" w:hAnsi="Arial" w:eastAsia="Arial" w:cs="Arial"/>
          <w:b w:val="0"/>
          <w:i w:val="0"/>
          <w:sz w:val="21"/>
        </w:rPr>
        <w:t>•  Organic solvents (thinners, toluene, benzene, acetone; except alcohol used for cleaning the printhead).</w:t>
      </w:r>
    </w:p>
    <w:p w14:paraId="24207AC2">
      <w:pPr>
        <w:spacing w:after="60" w:line="312" w:lineRule="auto"/>
        <w:ind w:left="425"/>
      </w:pPr>
      <w:r>
        <w:rPr>
          <w:rFonts w:ascii="Arial" w:hAnsi="Arial" w:eastAsia="Arial" w:cs="Arial"/>
          <w:b w:val="0"/>
          <w:i w:val="0"/>
          <w:sz w:val="21"/>
        </w:rPr>
        <w:t>•  High-pressure water jets or steam cleaners.</w:t>
      </w:r>
    </w:p>
    <w:p w14:paraId="116689AF">
      <w:pPr>
        <w:spacing w:after="60" w:line="312" w:lineRule="auto"/>
        <w:ind w:left="425"/>
      </w:pPr>
      <w:r>
        <w:rPr>
          <w:rFonts w:ascii="Arial" w:hAnsi="Arial" w:eastAsia="Arial" w:cs="Arial"/>
          <w:b w:val="0"/>
          <w:i w:val="0"/>
          <w:sz w:val="21"/>
        </w:rPr>
        <w:t>•  Bleach or strong acid/alkali cleaners that may corrode stainless steel or damage seals.</w:t>
      </w:r>
    </w:p>
    <w:p w14:paraId="640550C9">
      <w:pPr>
        <w:spacing w:before="0" w:after="120" w:line="312" w:lineRule="auto"/>
      </w:pPr>
      <w:r>
        <w:rPr>
          <w:rFonts w:ascii="Arial" w:hAnsi="Arial" w:eastAsia="Arial" w:cs="Arial"/>
          <w:b/>
          <w:i w:val="0"/>
          <w:sz w:val="21"/>
        </w:rPr>
        <w:t>Cleaning procedure:</w:t>
      </w:r>
    </w:p>
    <w:p w14:paraId="3535C4EE">
      <w:pPr>
        <w:spacing w:after="60" w:line="312" w:lineRule="auto"/>
        <w:ind w:left="425"/>
      </w:pPr>
      <w:r>
        <w:rPr>
          <w:rFonts w:ascii="Arial" w:hAnsi="Arial" w:eastAsia="Arial" w:cs="Arial"/>
          <w:b w:val="0"/>
          <w:i w:val="0"/>
          <w:sz w:val="21"/>
        </w:rPr>
        <w:t>•  Unplug the power and allow the printhead to cool for at least 2 minutes.</w:t>
      </w:r>
    </w:p>
    <w:p w14:paraId="702062BE">
      <w:pPr>
        <w:spacing w:after="60" w:line="312" w:lineRule="auto"/>
        <w:ind w:left="425"/>
      </w:pPr>
      <w:r>
        <w:rPr>
          <w:rFonts w:ascii="Arial" w:hAnsi="Arial" w:eastAsia="Arial" w:cs="Arial"/>
          <w:b w:val="0"/>
          <w:i w:val="0"/>
          <w:sz w:val="21"/>
        </w:rPr>
        <w:t>•  Remove loose debris with a soft brush or soft cloth.</w:t>
      </w:r>
    </w:p>
    <w:p w14:paraId="18874334">
      <w:pPr>
        <w:spacing w:after="60" w:line="312" w:lineRule="auto"/>
        <w:ind w:left="425"/>
      </w:pPr>
      <w:r>
        <w:rPr>
          <w:rFonts w:ascii="Arial" w:hAnsi="Arial" w:eastAsia="Arial" w:cs="Arial"/>
          <w:b w:val="0"/>
          <w:i w:val="0"/>
          <w:sz w:val="21"/>
        </w:rPr>
        <w:t>•  Apply neutral detergent solution with a soft cloth or sponge.</w:t>
      </w:r>
    </w:p>
    <w:p w14:paraId="7668D239">
      <w:pPr>
        <w:spacing w:after="60" w:line="312" w:lineRule="auto"/>
        <w:ind w:left="425"/>
      </w:pPr>
      <w:r>
        <w:rPr>
          <w:rFonts w:ascii="Arial" w:hAnsi="Arial" w:eastAsia="Arial" w:cs="Arial"/>
          <w:b w:val="0"/>
          <w:i w:val="0"/>
          <w:sz w:val="21"/>
        </w:rPr>
        <w:t>•  Pay special attention to areas prone to debris accumulation, such as the weighing conveyor surface, the labeling mechanism, and the joints between the conveyor and the frame.</w:t>
      </w:r>
    </w:p>
    <w:p w14:paraId="1D06EF9E">
      <w:pPr>
        <w:spacing w:after="60" w:line="312" w:lineRule="auto"/>
        <w:ind w:left="425"/>
      </w:pPr>
      <w:r>
        <w:rPr>
          <w:rFonts w:ascii="Arial" w:hAnsi="Arial" w:eastAsia="Arial" w:cs="Arial"/>
          <w:b w:val="0"/>
          <w:i w:val="0"/>
          <w:sz w:val="21"/>
        </w:rPr>
        <w:t>•  Rinse thoroughly with clean water to remove all detergent residue, then wipe dry with a clean soft cloth.</w:t>
      </w:r>
    </w:p>
    <w:p w14:paraId="09DE7025">
      <w:pPr>
        <w:spacing w:after="60" w:line="312" w:lineRule="auto"/>
        <w:ind w:left="425"/>
      </w:pPr>
      <w:r>
        <w:rPr>
          <w:rFonts w:ascii="Arial" w:hAnsi="Arial" w:eastAsia="Arial" w:cs="Arial"/>
          <w:b w:val="0"/>
          <w:i w:val="0"/>
          <w:sz w:val="21"/>
        </w:rPr>
        <w:t>•  Ensure the conveyor is completely dry before resuming operation.</w:t>
      </w:r>
    </w:p>
    <w:p w14:paraId="68C36BAB">
      <w:pPr>
        <w:shd w:val="clear" w:color="auto" w:fill="FCE4E4"/>
        <w:spacing w:before="80" w:after="160" w:line="312" w:lineRule="auto"/>
        <w:ind w:left="113" w:right="113"/>
      </w:pPr>
      <w:r>
        <w:rPr>
          <w:rFonts w:ascii="Arial" w:hAnsi="Arial" w:eastAsia="Arial" w:cs="Arial"/>
          <w:b/>
          <w:i w:val="0"/>
          <w:color w:val="C00000"/>
          <w:sz w:val="20"/>
        </w:rPr>
        <w:t>⚠ Warning:</w:t>
      </w:r>
      <w:r>
        <w:rPr>
          <w:rFonts w:ascii="Arial" w:hAnsi="Arial" w:eastAsia="Arial" w:cs="Arial"/>
          <w:b w:val="0"/>
          <w:i w:val="0"/>
          <w:color w:val="C00000"/>
          <w:sz w:val="20"/>
        </w:rPr>
        <w:t xml:space="preserve"> Do not spray water directly onto the control cabinet, load cell, printhead, or electrical components. For food-contact applications, use industry-recognized food-grade detergents.</w:t>
      </w:r>
    </w:p>
    <w:p w14:paraId="7AC46056">
      <w:pPr>
        <w:keepNext/>
        <w:spacing w:before="200" w:after="80" w:line="288" w:lineRule="auto"/>
      </w:pPr>
      <w:r>
        <w:rPr>
          <w:rFonts w:ascii="Arial" w:hAnsi="Arial" w:eastAsia="Arial" w:cs="Arial"/>
          <w:b/>
          <w:i w:val="0"/>
          <w:color w:val="2E74B5"/>
          <w:sz w:val="26"/>
        </w:rPr>
        <w:t>12.3 Label Printer Maintenance</w:t>
      </w:r>
    </w:p>
    <w:p w14:paraId="3673AB20">
      <w:pPr>
        <w:keepNext/>
        <w:spacing w:before="160" w:after="80" w:line="312" w:lineRule="auto"/>
      </w:pPr>
      <w:r>
        <w:rPr>
          <w:rFonts w:ascii="Arial" w:hAnsi="Arial" w:eastAsia="Arial" w:cs="Arial"/>
          <w:b/>
          <w:i w:val="0"/>
          <w:color w:val="333333"/>
          <w:sz w:val="23"/>
        </w:rPr>
        <w:t>12.3.1 Printhead Cleaning</w:t>
      </w:r>
    </w:p>
    <w:p w14:paraId="4DBFFAA6">
      <w:pPr>
        <w:spacing w:after="60" w:line="312" w:lineRule="auto"/>
        <w:ind w:left="425"/>
      </w:pPr>
      <w:r>
        <w:rPr>
          <w:rFonts w:ascii="Arial" w:hAnsi="Arial" w:eastAsia="Arial" w:cs="Arial"/>
          <w:b w:val="0"/>
          <w:i w:val="0"/>
          <w:sz w:val="21"/>
        </w:rPr>
        <w:t>•  Switch off the machine power and allow the printhead to cool for at least 2 minutes.</w:t>
      </w:r>
    </w:p>
    <w:p w14:paraId="6EF5CFD0">
      <w:pPr>
        <w:spacing w:after="60" w:line="312" w:lineRule="auto"/>
        <w:ind w:left="425"/>
      </w:pPr>
      <w:r>
        <w:rPr>
          <w:rFonts w:ascii="Arial" w:hAnsi="Arial" w:eastAsia="Arial" w:cs="Arial"/>
          <w:b w:val="0"/>
          <w:i w:val="0"/>
          <w:sz w:val="21"/>
        </w:rPr>
        <w:t>•  Open the print compartment cover and remove the ribbon (if thermal transfer is used).</w:t>
      </w:r>
    </w:p>
    <w:p w14:paraId="1BC9077D">
      <w:pPr>
        <w:spacing w:after="60" w:line="312" w:lineRule="auto"/>
        <w:ind w:left="425"/>
      </w:pPr>
      <w:r>
        <w:rPr>
          <w:rFonts w:ascii="Arial" w:hAnsi="Arial" w:eastAsia="Arial" w:cs="Arial"/>
          <w:b w:val="0"/>
          <w:i w:val="0"/>
          <w:sz w:val="21"/>
        </w:rPr>
        <w:t>•  Gently wipe the printhead heating elements with isopropyl alcohol swabs.</w:t>
      </w:r>
    </w:p>
    <w:p w14:paraId="7BB27FFC">
      <w:pPr>
        <w:spacing w:after="60" w:line="312" w:lineRule="auto"/>
        <w:ind w:left="425"/>
      </w:pPr>
      <w:r>
        <w:rPr>
          <w:rFonts w:ascii="Arial" w:hAnsi="Arial" w:eastAsia="Arial" w:cs="Arial"/>
          <w:b w:val="0"/>
          <w:i w:val="0"/>
          <w:sz w:val="21"/>
        </w:rPr>
        <w:t>•  After the alcohol has completely evaporated (about 30 seconds), reinstall the ribbon and close the compartment cover.</w:t>
      </w:r>
    </w:p>
    <w:p w14:paraId="364290A3">
      <w:pPr>
        <w:spacing w:after="60" w:line="312" w:lineRule="auto"/>
        <w:ind w:left="425"/>
      </w:pPr>
      <w:r>
        <w:rPr>
          <w:rFonts w:ascii="Arial" w:hAnsi="Arial" w:eastAsia="Arial" w:cs="Arial"/>
          <w:b w:val="0"/>
          <w:i w:val="0"/>
          <w:sz w:val="21"/>
        </w:rPr>
        <w:t>•  Clean the printhead once a week; increase the cleaning frequency if print quality deteriorates.</w:t>
      </w:r>
    </w:p>
    <w:p w14:paraId="49A48F33">
      <w:pPr>
        <w:keepNext/>
        <w:spacing w:before="160" w:after="80" w:line="312" w:lineRule="auto"/>
      </w:pPr>
      <w:r>
        <w:rPr>
          <w:rFonts w:ascii="Arial" w:hAnsi="Arial" w:eastAsia="Arial" w:cs="Arial"/>
          <w:b/>
          <w:i w:val="0"/>
          <w:color w:val="333333"/>
          <w:sz w:val="23"/>
        </w:rPr>
        <w:t>12.3.2 Platen Roller Cleaning</w:t>
      </w:r>
    </w:p>
    <w:p w14:paraId="03F0F8CC">
      <w:pPr>
        <w:spacing w:after="60" w:line="312" w:lineRule="auto"/>
        <w:ind w:left="425"/>
      </w:pPr>
      <w:r>
        <w:rPr>
          <w:rFonts w:ascii="Arial" w:hAnsi="Arial" w:eastAsia="Arial" w:cs="Arial"/>
          <w:b w:val="0"/>
          <w:i w:val="0"/>
          <w:sz w:val="21"/>
        </w:rPr>
        <w:t>•  Switch off the machine power, open the print compartment, and remove the label roll.</w:t>
      </w:r>
    </w:p>
    <w:p w14:paraId="7E8F7304">
      <w:pPr>
        <w:spacing w:after="60" w:line="312" w:lineRule="auto"/>
        <w:ind w:left="425"/>
      </w:pPr>
      <w:r>
        <w:rPr>
          <w:rFonts w:ascii="Arial" w:hAnsi="Arial" w:eastAsia="Arial" w:cs="Arial"/>
          <w:b w:val="0"/>
          <w:i w:val="0"/>
          <w:sz w:val="21"/>
        </w:rPr>
        <w:t>•  Wipe with alcohol swabs while manually rotating the platen roller to remove adhesive residue or label debris from the roller surface.</w:t>
      </w:r>
    </w:p>
    <w:p w14:paraId="2EE3E2BD">
      <w:pPr>
        <w:keepNext/>
        <w:spacing w:before="160" w:after="80" w:line="312" w:lineRule="auto"/>
      </w:pPr>
      <w:r>
        <w:rPr>
          <w:rFonts w:ascii="Arial" w:hAnsi="Arial" w:eastAsia="Arial" w:cs="Arial"/>
          <w:b/>
          <w:i w:val="0"/>
          <w:color w:val="333333"/>
          <w:sz w:val="23"/>
        </w:rPr>
        <w:t>12.3.3 Label Sensor Cleaning</w:t>
      </w:r>
    </w:p>
    <w:p w14:paraId="6F6FB90A">
      <w:pPr>
        <w:spacing w:before="0" w:after="120" w:line="312" w:lineRule="auto"/>
      </w:pPr>
      <w:r>
        <w:rPr>
          <w:rFonts w:ascii="Arial" w:hAnsi="Arial" w:eastAsia="Arial" w:cs="Arial"/>
          <w:b w:val="0"/>
          <w:i w:val="0"/>
          <w:sz w:val="21"/>
        </w:rPr>
        <w:t>The label gap sensor is used to detect the gaps between labels on the label roll. If the sensor becomes dirty, label feeding may malfunction. After switching off the power, gently clean the sensor lens with a swab moistened with a small amount of alcohol, then wipe dry with a clean swab.</w:t>
      </w:r>
    </w:p>
    <w:p w14:paraId="018C609D">
      <w:pPr>
        <w:keepNext/>
        <w:spacing w:before="200" w:after="80" w:line="288" w:lineRule="auto"/>
      </w:pPr>
      <w:r>
        <w:rPr>
          <w:rFonts w:ascii="Arial" w:hAnsi="Arial" w:eastAsia="Arial" w:cs="Arial"/>
          <w:b/>
          <w:i w:val="0"/>
          <w:color w:val="2E74B5"/>
          <w:sz w:val="26"/>
        </w:rPr>
        <w:t>12.4 Maintenance Authority</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06"/>
        <w:gridCol w:w="4706"/>
      </w:tblGrid>
      <w:tr w14:paraId="3FE86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shd w:val="clear" w:color="auto" w:fill="1F4E79"/>
            <w:tcMar>
              <w:top w:w="60" w:type="dxa"/>
              <w:left w:w="100" w:type="dxa"/>
              <w:bottom w:w="60" w:type="dxa"/>
              <w:right w:w="100" w:type="dxa"/>
            </w:tcMar>
            <w:vAlign w:val="center"/>
          </w:tcPr>
          <w:p w14:paraId="270B2C9B">
            <w:pPr>
              <w:spacing w:before="40" w:after="40" w:line="240" w:lineRule="auto"/>
              <w:jc w:val="center"/>
            </w:pPr>
            <w:r>
              <w:rPr>
                <w:rFonts w:ascii="Arial" w:hAnsi="Arial" w:eastAsia="Arial" w:cs="Arial"/>
                <w:b/>
                <w:i w:val="0"/>
                <w:color w:val="FFFFFF"/>
                <w:sz w:val="19"/>
              </w:rPr>
              <w:t>Personnel</w:t>
            </w:r>
          </w:p>
        </w:tc>
        <w:tc>
          <w:tcPr>
            <w:tcW w:w="6236" w:type="dxa"/>
            <w:shd w:val="clear" w:color="auto" w:fill="1F4E79"/>
            <w:tcMar>
              <w:top w:w="60" w:type="dxa"/>
              <w:left w:w="100" w:type="dxa"/>
              <w:bottom w:w="60" w:type="dxa"/>
              <w:right w:w="100" w:type="dxa"/>
            </w:tcMar>
            <w:vAlign w:val="center"/>
          </w:tcPr>
          <w:p w14:paraId="5E470FC3">
            <w:pPr>
              <w:spacing w:before="40" w:after="40" w:line="240" w:lineRule="auto"/>
              <w:jc w:val="center"/>
            </w:pPr>
            <w:r>
              <w:rPr>
                <w:rFonts w:ascii="Arial" w:hAnsi="Arial" w:eastAsia="Arial" w:cs="Arial"/>
                <w:b/>
                <w:i w:val="0"/>
                <w:color w:val="FFFFFF"/>
                <w:sz w:val="19"/>
              </w:rPr>
              <w:t>Scope of Responsibility</w:t>
            </w:r>
          </w:p>
        </w:tc>
      </w:tr>
      <w:tr w14:paraId="2A4EC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tcMar>
              <w:top w:w="60" w:type="dxa"/>
              <w:left w:w="100" w:type="dxa"/>
              <w:bottom w:w="60" w:type="dxa"/>
              <w:right w:w="100" w:type="dxa"/>
            </w:tcMar>
            <w:vAlign w:val="center"/>
          </w:tcPr>
          <w:p w14:paraId="6B0CE5C6">
            <w:pPr>
              <w:spacing w:before="40" w:after="40" w:line="240" w:lineRule="auto"/>
              <w:jc w:val="center"/>
            </w:pPr>
            <w:r>
              <w:rPr>
                <w:rFonts w:ascii="Arial" w:hAnsi="Arial" w:eastAsia="Arial" w:cs="Arial"/>
                <w:b w:val="0"/>
                <w:i w:val="0"/>
                <w:color w:val="333333"/>
                <w:sz w:val="19"/>
              </w:rPr>
              <w:t>Operator</w:t>
            </w:r>
          </w:p>
        </w:tc>
        <w:tc>
          <w:tcPr>
            <w:tcW w:w="6236" w:type="dxa"/>
            <w:tcMar>
              <w:top w:w="60" w:type="dxa"/>
              <w:left w:w="100" w:type="dxa"/>
              <w:bottom w:w="60" w:type="dxa"/>
              <w:right w:w="100" w:type="dxa"/>
            </w:tcMar>
            <w:vAlign w:val="center"/>
          </w:tcPr>
          <w:p w14:paraId="05A2BB6A">
            <w:pPr>
              <w:spacing w:before="40" w:after="40" w:line="240" w:lineRule="auto"/>
            </w:pPr>
            <w:r>
              <w:rPr>
                <w:rFonts w:ascii="Arial" w:hAnsi="Arial" w:eastAsia="Arial" w:cs="Arial"/>
                <w:b w:val="0"/>
                <w:i w:val="0"/>
                <w:color w:val="333333"/>
                <w:sz w:val="19"/>
              </w:rPr>
              <w:t>Daily cleaning, visual inspection, recipe selection, and basic operation.</w:t>
            </w:r>
          </w:p>
        </w:tc>
      </w:tr>
      <w:tr w14:paraId="3934C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shd w:val="clear" w:color="auto" w:fill="F7F9FC"/>
            <w:tcMar>
              <w:top w:w="60" w:type="dxa"/>
              <w:left w:w="100" w:type="dxa"/>
              <w:bottom w:w="60" w:type="dxa"/>
              <w:right w:w="100" w:type="dxa"/>
            </w:tcMar>
            <w:vAlign w:val="center"/>
          </w:tcPr>
          <w:p w14:paraId="4174DFEB">
            <w:pPr>
              <w:spacing w:before="40" w:after="40" w:line="240" w:lineRule="auto"/>
              <w:jc w:val="center"/>
            </w:pPr>
            <w:r>
              <w:rPr>
                <w:rFonts w:ascii="Arial" w:hAnsi="Arial" w:eastAsia="Arial" w:cs="Arial"/>
                <w:b w:val="0"/>
                <w:i w:val="0"/>
                <w:color w:val="333333"/>
                <w:sz w:val="19"/>
              </w:rPr>
              <w:t>Maintenance Personnel</w:t>
            </w:r>
          </w:p>
        </w:tc>
        <w:tc>
          <w:tcPr>
            <w:tcW w:w="6236" w:type="dxa"/>
            <w:shd w:val="clear" w:color="auto" w:fill="F7F9FC"/>
            <w:tcMar>
              <w:top w:w="60" w:type="dxa"/>
              <w:left w:w="100" w:type="dxa"/>
              <w:bottom w:w="60" w:type="dxa"/>
              <w:right w:w="100" w:type="dxa"/>
            </w:tcMar>
            <w:vAlign w:val="center"/>
          </w:tcPr>
          <w:p w14:paraId="1E5162DC">
            <w:pPr>
              <w:spacing w:before="40" w:after="40" w:line="240" w:lineRule="auto"/>
            </w:pPr>
            <w:r>
              <w:rPr>
                <w:rFonts w:ascii="Arial" w:hAnsi="Arial" w:eastAsia="Arial" w:cs="Arial"/>
                <w:b w:val="0"/>
                <w:i w:val="0"/>
                <w:color w:val="333333"/>
                <w:sz w:val="19"/>
              </w:rPr>
              <w:t>Mechanical adjustment, pneumatic inspection, and transmission component maintenance.</w:t>
            </w:r>
          </w:p>
        </w:tc>
      </w:tr>
      <w:tr w14:paraId="329A4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tcMar>
              <w:top w:w="60" w:type="dxa"/>
              <w:left w:w="100" w:type="dxa"/>
              <w:bottom w:w="60" w:type="dxa"/>
              <w:right w:w="100" w:type="dxa"/>
            </w:tcMar>
            <w:vAlign w:val="center"/>
          </w:tcPr>
          <w:p w14:paraId="5013711E">
            <w:pPr>
              <w:spacing w:before="40" w:after="40" w:line="240" w:lineRule="auto"/>
              <w:jc w:val="center"/>
            </w:pPr>
            <w:r>
              <w:rPr>
                <w:rFonts w:ascii="Arial" w:hAnsi="Arial" w:eastAsia="Arial" w:cs="Arial"/>
                <w:b w:val="0"/>
                <w:i w:val="0"/>
                <w:color w:val="333333"/>
                <w:sz w:val="19"/>
              </w:rPr>
              <w:t>Engineering Personnel</w:t>
            </w:r>
          </w:p>
        </w:tc>
        <w:tc>
          <w:tcPr>
            <w:tcW w:w="6236" w:type="dxa"/>
            <w:tcMar>
              <w:top w:w="60" w:type="dxa"/>
              <w:left w:w="100" w:type="dxa"/>
              <w:bottom w:w="60" w:type="dxa"/>
              <w:right w:w="100" w:type="dxa"/>
            </w:tcMar>
            <w:vAlign w:val="center"/>
          </w:tcPr>
          <w:p w14:paraId="16153048">
            <w:pPr>
              <w:spacing w:before="40" w:after="40" w:line="240" w:lineRule="auto"/>
            </w:pPr>
            <w:r>
              <w:rPr>
                <w:rFonts w:ascii="Arial" w:hAnsi="Arial" w:eastAsia="Arial" w:cs="Arial"/>
                <w:b w:val="0"/>
                <w:i w:val="0"/>
                <w:color w:val="333333"/>
                <w:sz w:val="19"/>
              </w:rPr>
              <w:t>Weighing calibration, PLC/I/O, speed, dynamic compensation, and low-level parameter adjustment.</w:t>
            </w:r>
          </w:p>
        </w:tc>
      </w:tr>
    </w:tbl>
    <w:p w14:paraId="0D4D46BD">
      <w:pPr>
        <w:spacing w:after="60" w:line="312" w:lineRule="auto"/>
        <w:ind w:left="425"/>
        <w:rPr>
          <w:rFonts w:ascii="Arial" w:hAnsi="Arial" w:eastAsia="Arial" w:cs="Arial"/>
          <w:b w:val="0"/>
          <w:i w:val="0"/>
          <w:sz w:val="21"/>
        </w:rPr>
      </w:pPr>
    </w:p>
    <w:p w14:paraId="19671BD1">
      <w:pPr>
        <w:spacing w:after="60" w:line="312" w:lineRule="auto"/>
        <w:ind w:left="425"/>
        <w:rPr>
          <w:rFonts w:ascii="Arial" w:hAnsi="Arial" w:eastAsia="Arial" w:cs="Arial"/>
          <w:b w:val="0"/>
          <w:i w:val="0"/>
          <w:sz w:val="21"/>
        </w:rPr>
      </w:pPr>
    </w:p>
    <w:p w14:paraId="0537D807">
      <w:pPr>
        <w:spacing w:after="40"/>
      </w:pPr>
    </w:p>
    <w:p w14:paraId="77CBA348">
      <w:pPr>
        <w:spacing w:after="40"/>
      </w:pPr>
    </w:p>
    <w:p w14:paraId="3D09DE68">
      <w:pPr>
        <w:spacing w:after="40"/>
      </w:pPr>
    </w:p>
    <w:p w14:paraId="3A7E109A">
      <w:pPr>
        <w:spacing w:after="40"/>
      </w:pPr>
    </w:p>
    <w:p w14:paraId="3A0A8B60">
      <w:pPr>
        <w:keepNext/>
        <w:pBdr>
          <w:bottom w:val="single" w:color="1F4E79" w:sz="12" w:space="4"/>
        </w:pBdr>
        <w:shd w:val="clear" w:color="auto" w:fill="D9E2F3"/>
        <w:spacing w:before="200" w:after="80" w:line="288" w:lineRule="auto"/>
      </w:pPr>
      <w:r>
        <w:rPr>
          <w:rFonts w:ascii="Arial" w:hAnsi="Arial" w:eastAsia="Arial" w:cs="Arial"/>
          <w:b/>
          <w:i w:val="0"/>
          <w:color w:val="1F4E79"/>
          <w:sz w:val="32"/>
        </w:rPr>
        <w:t>13. Common Faults &amp; Troubleshooting</w:t>
      </w:r>
    </w:p>
    <w:p w14:paraId="5ADF281B">
      <w:pPr>
        <w:spacing w:before="0" w:after="120" w:line="312" w:lineRule="auto"/>
      </w:pPr>
      <w:r>
        <w:rPr>
          <w:rFonts w:ascii="Arial" w:hAnsi="Arial" w:eastAsia="Arial" w:cs="Arial"/>
          <w:b w:val="0"/>
          <w:i w:val="0"/>
          <w:sz w:val="21"/>
        </w:rPr>
        <w:t>Refer to the table below to diagnose and troubleshoot common problems. If the problem persists after applying the recommended measures, contact SameGram technical support.</w:t>
      </w:r>
    </w:p>
    <w:p w14:paraId="585E092F">
      <w:pPr>
        <w:keepNext/>
        <w:spacing w:before="200" w:after="80" w:line="288" w:lineRule="auto"/>
      </w:pPr>
      <w:r>
        <w:rPr>
          <w:rFonts w:ascii="Arial" w:hAnsi="Arial" w:eastAsia="Arial" w:cs="Arial"/>
          <w:b/>
          <w:i w:val="0"/>
          <w:color w:val="2E74B5"/>
          <w:sz w:val="26"/>
        </w:rPr>
        <w:t>13.1 Weighing &amp; Acceptance Problems</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37"/>
        <w:gridCol w:w="3137"/>
        <w:gridCol w:w="3137"/>
      </w:tblGrid>
      <w:tr w14:paraId="32287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54" w:type="dxa"/>
            <w:shd w:val="clear" w:color="auto" w:fill="1F4E79"/>
            <w:tcMar>
              <w:top w:w="60" w:type="dxa"/>
              <w:left w:w="100" w:type="dxa"/>
              <w:bottom w:w="60" w:type="dxa"/>
              <w:right w:w="100" w:type="dxa"/>
            </w:tcMar>
            <w:vAlign w:val="center"/>
          </w:tcPr>
          <w:p w14:paraId="6704C399">
            <w:pPr>
              <w:spacing w:before="40" w:after="40" w:line="240" w:lineRule="auto"/>
              <w:jc w:val="center"/>
            </w:pPr>
            <w:r>
              <w:rPr>
                <w:rFonts w:ascii="Arial" w:hAnsi="Arial" w:eastAsia="Arial" w:cs="Arial"/>
                <w:b/>
                <w:i w:val="0"/>
                <w:color w:val="FFFFFF"/>
                <w:sz w:val="18"/>
              </w:rPr>
              <w:t>Symptom</w:t>
            </w:r>
          </w:p>
        </w:tc>
        <w:tc>
          <w:tcPr>
            <w:tcW w:w="2551" w:type="dxa"/>
            <w:shd w:val="clear" w:color="auto" w:fill="1F4E79"/>
            <w:tcMar>
              <w:top w:w="60" w:type="dxa"/>
              <w:left w:w="100" w:type="dxa"/>
              <w:bottom w:w="60" w:type="dxa"/>
              <w:right w:w="100" w:type="dxa"/>
            </w:tcMar>
            <w:vAlign w:val="center"/>
          </w:tcPr>
          <w:p w14:paraId="33E4BDA4">
            <w:pPr>
              <w:spacing w:before="40" w:after="40" w:line="240" w:lineRule="auto"/>
              <w:jc w:val="center"/>
            </w:pPr>
            <w:r>
              <w:rPr>
                <w:rFonts w:ascii="Arial" w:hAnsi="Arial" w:eastAsia="Arial" w:cs="Arial"/>
                <w:b/>
                <w:i w:val="0"/>
                <w:color w:val="FFFFFF"/>
                <w:sz w:val="18"/>
              </w:rPr>
              <w:t>Priority Check</w:t>
            </w:r>
          </w:p>
        </w:tc>
        <w:tc>
          <w:tcPr>
            <w:tcW w:w="3798" w:type="dxa"/>
            <w:shd w:val="clear" w:color="auto" w:fill="1F4E79"/>
            <w:tcMar>
              <w:top w:w="60" w:type="dxa"/>
              <w:left w:w="100" w:type="dxa"/>
              <w:bottom w:w="60" w:type="dxa"/>
              <w:right w:w="100" w:type="dxa"/>
            </w:tcMar>
            <w:vAlign w:val="center"/>
          </w:tcPr>
          <w:p w14:paraId="6DB92F1C">
            <w:pPr>
              <w:spacing w:before="40" w:after="40" w:line="240" w:lineRule="auto"/>
              <w:jc w:val="center"/>
            </w:pPr>
            <w:r>
              <w:rPr>
                <w:rFonts w:ascii="Arial" w:hAnsi="Arial" w:eastAsia="Arial" w:cs="Arial"/>
                <w:b/>
                <w:i w:val="0"/>
                <w:color w:val="FFFFFF"/>
                <w:sz w:val="18"/>
              </w:rPr>
              <w:t>Recommended Action</w:t>
            </w:r>
          </w:p>
        </w:tc>
      </w:tr>
      <w:tr w14:paraId="44D21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54" w:type="dxa"/>
            <w:tcMar>
              <w:top w:w="60" w:type="dxa"/>
              <w:left w:w="100" w:type="dxa"/>
              <w:bottom w:w="60" w:type="dxa"/>
              <w:right w:w="100" w:type="dxa"/>
            </w:tcMar>
            <w:vAlign w:val="center"/>
          </w:tcPr>
          <w:p w14:paraId="561E5C3B">
            <w:pPr>
              <w:spacing w:before="40" w:after="40" w:line="240" w:lineRule="auto"/>
              <w:jc w:val="center"/>
            </w:pPr>
            <w:r>
              <w:rPr>
                <w:rFonts w:ascii="Arial" w:hAnsi="Arial" w:eastAsia="Arial" w:cs="Arial"/>
                <w:b w:val="0"/>
                <w:i w:val="0"/>
                <w:color w:val="333333"/>
                <w:sz w:val="18"/>
              </w:rPr>
              <w:t>Unstable real-time weight</w:t>
            </w:r>
          </w:p>
        </w:tc>
        <w:tc>
          <w:tcPr>
            <w:tcW w:w="2551" w:type="dxa"/>
            <w:tcMar>
              <w:top w:w="60" w:type="dxa"/>
              <w:left w:w="100" w:type="dxa"/>
              <w:bottom w:w="60" w:type="dxa"/>
              <w:right w:w="100" w:type="dxa"/>
            </w:tcMar>
            <w:vAlign w:val="center"/>
          </w:tcPr>
          <w:p w14:paraId="2F37EC8F">
            <w:pPr>
              <w:spacing w:before="40" w:after="40" w:line="240" w:lineRule="auto"/>
            </w:pPr>
            <w:r>
              <w:rPr>
                <w:rFonts w:ascii="Arial" w:hAnsi="Arial" w:eastAsia="Arial" w:cs="Arial"/>
                <w:b w:val="0"/>
                <w:i w:val="0"/>
                <w:color w:val="333333"/>
                <w:sz w:val="18"/>
              </w:rPr>
              <w:t>External interference on the weighing platform; product condition; site vibration/airflow</w:t>
            </w:r>
          </w:p>
        </w:tc>
        <w:tc>
          <w:tcPr>
            <w:tcW w:w="3798" w:type="dxa"/>
            <w:tcMar>
              <w:top w:w="60" w:type="dxa"/>
              <w:left w:w="100" w:type="dxa"/>
              <w:bottom w:w="60" w:type="dxa"/>
              <w:right w:w="100" w:type="dxa"/>
            </w:tcMar>
            <w:vAlign w:val="center"/>
          </w:tcPr>
          <w:p w14:paraId="2A9B1B2D">
            <w:pPr>
              <w:spacing w:before="40" w:after="40" w:line="240" w:lineRule="auto"/>
            </w:pPr>
            <w:r>
              <w:rPr>
                <w:rFonts w:ascii="Arial" w:hAnsi="Arial" w:eastAsia="Arial" w:cs="Arial"/>
                <w:b w:val="0"/>
                <w:i w:val="0"/>
                <w:color w:val="333333"/>
                <w:sz w:val="18"/>
              </w:rPr>
              <w:t>Clear the weighing platform and perform empty scale calibration; confirm stable product conveying; have engineering personnel check parameters if necessary.</w:t>
            </w:r>
          </w:p>
        </w:tc>
      </w:tr>
      <w:tr w14:paraId="3F6F8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54" w:type="dxa"/>
            <w:shd w:val="clear" w:color="auto" w:fill="F7F9FC"/>
            <w:tcMar>
              <w:top w:w="60" w:type="dxa"/>
              <w:left w:w="100" w:type="dxa"/>
              <w:bottom w:w="60" w:type="dxa"/>
              <w:right w:w="100" w:type="dxa"/>
            </w:tcMar>
            <w:vAlign w:val="center"/>
          </w:tcPr>
          <w:p w14:paraId="01346963">
            <w:pPr>
              <w:spacing w:before="40" w:after="40" w:line="240" w:lineRule="auto"/>
              <w:jc w:val="center"/>
            </w:pPr>
            <w:r>
              <w:rPr>
                <w:rFonts w:ascii="Arial" w:hAnsi="Arial" w:eastAsia="Arial" w:cs="Arial"/>
                <w:b w:val="0"/>
                <w:i w:val="0"/>
                <w:color w:val="333333"/>
                <w:sz w:val="18"/>
              </w:rPr>
              <w:t>Qualified products are rejected</w:t>
            </w:r>
          </w:p>
        </w:tc>
        <w:tc>
          <w:tcPr>
            <w:tcW w:w="2551" w:type="dxa"/>
            <w:shd w:val="clear" w:color="auto" w:fill="F7F9FC"/>
            <w:tcMar>
              <w:top w:w="60" w:type="dxa"/>
              <w:left w:w="100" w:type="dxa"/>
              <w:bottom w:w="60" w:type="dxa"/>
              <w:right w:w="100" w:type="dxa"/>
            </w:tcMar>
            <w:vAlign w:val="center"/>
          </w:tcPr>
          <w:p w14:paraId="6C595F18">
            <w:pPr>
              <w:spacing w:before="40" w:after="40" w:line="240" w:lineRule="auto"/>
            </w:pPr>
            <w:r>
              <w:rPr>
                <w:rFonts w:ascii="Arial" w:hAnsi="Arial" w:eastAsia="Arial" w:cs="Arial"/>
                <w:b w:val="0"/>
                <w:i w:val="0"/>
                <w:color w:val="333333"/>
                <w:sz w:val="18"/>
              </w:rPr>
              <w:t>Qualified min/max values; recipe; weighing accuracy</w:t>
            </w:r>
          </w:p>
        </w:tc>
        <w:tc>
          <w:tcPr>
            <w:tcW w:w="3798" w:type="dxa"/>
            <w:shd w:val="clear" w:color="auto" w:fill="F7F9FC"/>
            <w:tcMar>
              <w:top w:w="60" w:type="dxa"/>
              <w:left w:w="100" w:type="dxa"/>
              <w:bottom w:w="60" w:type="dxa"/>
              <w:right w:w="100" w:type="dxa"/>
            </w:tcMar>
            <w:vAlign w:val="center"/>
          </w:tcPr>
          <w:p w14:paraId="248C11E9">
            <w:pPr>
              <w:spacing w:before="40" w:after="40" w:line="240" w:lineRule="auto"/>
            </w:pPr>
            <w:r>
              <w:rPr>
                <w:rFonts w:ascii="Arial" w:hAnsi="Arial" w:eastAsia="Arial" w:cs="Arial"/>
                <w:b w:val="0"/>
                <w:i w:val="0"/>
                <w:color w:val="333333"/>
                <w:sz w:val="18"/>
              </w:rPr>
              <w:t>Confirm the current recipe and accept range; verify using products of known weight.</w:t>
            </w:r>
          </w:p>
        </w:tc>
      </w:tr>
      <w:tr w14:paraId="5A771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54" w:type="dxa"/>
            <w:tcMar>
              <w:top w:w="60" w:type="dxa"/>
              <w:left w:w="100" w:type="dxa"/>
              <w:bottom w:w="60" w:type="dxa"/>
              <w:right w:w="100" w:type="dxa"/>
            </w:tcMar>
            <w:vAlign w:val="center"/>
          </w:tcPr>
          <w:p w14:paraId="2B8F43F4">
            <w:pPr>
              <w:spacing w:before="40" w:after="40" w:line="240" w:lineRule="auto"/>
              <w:jc w:val="center"/>
            </w:pPr>
            <w:r>
              <w:rPr>
                <w:rFonts w:ascii="Arial" w:hAnsi="Arial" w:eastAsia="Arial" w:cs="Arial"/>
                <w:b w:val="0"/>
                <w:i w:val="0"/>
                <w:color w:val="333333"/>
                <w:sz w:val="18"/>
              </w:rPr>
              <w:t>Non-conforming products are not rejected</w:t>
            </w:r>
          </w:p>
        </w:tc>
        <w:tc>
          <w:tcPr>
            <w:tcW w:w="2551" w:type="dxa"/>
            <w:tcMar>
              <w:top w:w="60" w:type="dxa"/>
              <w:left w:w="100" w:type="dxa"/>
              <w:bottom w:w="60" w:type="dxa"/>
              <w:right w:w="100" w:type="dxa"/>
            </w:tcMar>
            <w:vAlign w:val="center"/>
          </w:tcPr>
          <w:p w14:paraId="072A6A07">
            <w:pPr>
              <w:spacing w:before="40" w:after="40" w:line="240" w:lineRule="auto"/>
            </w:pPr>
            <w:r>
              <w:rPr>
                <w:rFonts w:ascii="Arial" w:hAnsi="Arial" w:eastAsia="Arial" w:cs="Arial"/>
                <w:b w:val="0"/>
                <w:i w:val="0"/>
                <w:color w:val="333333"/>
                <w:sz w:val="18"/>
              </w:rPr>
              <w:t>Reject delay; conveying speed; PLC status</w:t>
            </w:r>
          </w:p>
        </w:tc>
        <w:tc>
          <w:tcPr>
            <w:tcW w:w="3798" w:type="dxa"/>
            <w:tcMar>
              <w:top w:w="60" w:type="dxa"/>
              <w:left w:w="100" w:type="dxa"/>
              <w:bottom w:w="60" w:type="dxa"/>
              <w:right w:w="100" w:type="dxa"/>
            </w:tcMar>
            <w:vAlign w:val="center"/>
          </w:tcPr>
          <w:p w14:paraId="55F14159">
            <w:pPr>
              <w:spacing w:before="40" w:after="40" w:line="240" w:lineRule="auto"/>
            </w:pPr>
            <w:r>
              <w:rPr>
                <w:rFonts w:ascii="Arial" w:hAnsi="Arial" w:eastAsia="Arial" w:cs="Arial"/>
                <w:b w:val="0"/>
                <w:i w:val="0"/>
                <w:color w:val="333333"/>
                <w:sz w:val="18"/>
              </w:rPr>
              <w:t>Confirm whether the speed has changed; re-calibrate the reject delay; have engineering personnel check PLC actions.</w:t>
            </w:r>
          </w:p>
        </w:tc>
      </w:tr>
      <w:tr w14:paraId="442FD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54" w:type="dxa"/>
            <w:shd w:val="clear" w:color="auto" w:fill="F7F9FC"/>
            <w:tcMar>
              <w:top w:w="60" w:type="dxa"/>
              <w:left w:w="100" w:type="dxa"/>
              <w:bottom w:w="60" w:type="dxa"/>
              <w:right w:w="100" w:type="dxa"/>
            </w:tcMar>
            <w:vAlign w:val="center"/>
          </w:tcPr>
          <w:p w14:paraId="5C785307">
            <w:pPr>
              <w:spacing w:before="40" w:after="40" w:line="240" w:lineRule="auto"/>
              <w:jc w:val="center"/>
            </w:pPr>
            <w:r>
              <w:rPr>
                <w:rFonts w:ascii="Arial" w:hAnsi="Arial" w:eastAsia="Arial" w:cs="Arial"/>
                <w:b w:val="0"/>
                <w:i w:val="0"/>
                <w:color w:val="333333"/>
                <w:sz w:val="18"/>
              </w:rPr>
              <w:t>Rejection position offset</w:t>
            </w:r>
          </w:p>
        </w:tc>
        <w:tc>
          <w:tcPr>
            <w:tcW w:w="2551" w:type="dxa"/>
            <w:shd w:val="clear" w:color="auto" w:fill="F7F9FC"/>
            <w:tcMar>
              <w:top w:w="60" w:type="dxa"/>
              <w:left w:w="100" w:type="dxa"/>
              <w:bottom w:w="60" w:type="dxa"/>
              <w:right w:w="100" w:type="dxa"/>
            </w:tcMar>
            <w:vAlign w:val="center"/>
          </w:tcPr>
          <w:p w14:paraId="2874AACA">
            <w:pPr>
              <w:spacing w:before="40" w:after="40" w:line="240" w:lineRule="auto"/>
            </w:pPr>
            <w:r>
              <w:rPr>
                <w:rFonts w:ascii="Arial" w:hAnsi="Arial" w:eastAsia="Arial" w:cs="Arial"/>
                <w:b w:val="0"/>
                <w:i w:val="0"/>
                <w:color w:val="333333"/>
                <w:sz w:val="18"/>
              </w:rPr>
              <w:t>Conveying speed; product spacing; reject delay</w:t>
            </w:r>
          </w:p>
        </w:tc>
        <w:tc>
          <w:tcPr>
            <w:tcW w:w="3798" w:type="dxa"/>
            <w:shd w:val="clear" w:color="auto" w:fill="F7F9FC"/>
            <w:tcMar>
              <w:top w:w="60" w:type="dxa"/>
              <w:left w:w="100" w:type="dxa"/>
              <w:bottom w:w="60" w:type="dxa"/>
              <w:right w:w="100" w:type="dxa"/>
            </w:tcMar>
            <w:vAlign w:val="center"/>
          </w:tcPr>
          <w:p w14:paraId="7A207042">
            <w:pPr>
              <w:spacing w:before="40" w:after="40" w:line="240" w:lineRule="auto"/>
            </w:pPr>
            <w:r>
              <w:rPr>
                <w:rFonts w:ascii="Arial" w:hAnsi="Arial" w:eastAsia="Arial" w:cs="Arial"/>
                <w:b w:val="0"/>
                <w:i w:val="0"/>
                <w:color w:val="333333"/>
                <w:sz w:val="18"/>
              </w:rPr>
              <w:t>After a speed change, re-adjust the corresponding delay and run a trial.</w:t>
            </w:r>
          </w:p>
        </w:tc>
      </w:tr>
      <w:tr w14:paraId="5C480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54" w:type="dxa"/>
            <w:tcMar>
              <w:top w:w="60" w:type="dxa"/>
              <w:left w:w="100" w:type="dxa"/>
              <w:bottom w:w="60" w:type="dxa"/>
              <w:right w:w="100" w:type="dxa"/>
            </w:tcMar>
            <w:vAlign w:val="center"/>
          </w:tcPr>
          <w:p w14:paraId="72C69444">
            <w:pPr>
              <w:spacing w:before="40" w:after="40" w:line="240" w:lineRule="auto"/>
              <w:jc w:val="center"/>
            </w:pPr>
            <w:r>
              <w:rPr>
                <w:rFonts w:ascii="Arial" w:hAnsi="Arial" w:eastAsia="Arial" w:cs="Arial"/>
                <w:b w:val="0"/>
                <w:i w:val="0"/>
                <w:color w:val="333333"/>
                <w:sz w:val="18"/>
              </w:rPr>
              <w:t>Unstable static weight reading</w:t>
            </w:r>
          </w:p>
        </w:tc>
        <w:tc>
          <w:tcPr>
            <w:tcW w:w="2551" w:type="dxa"/>
            <w:tcMar>
              <w:top w:w="60" w:type="dxa"/>
              <w:left w:w="100" w:type="dxa"/>
              <w:bottom w:w="60" w:type="dxa"/>
              <w:right w:w="100" w:type="dxa"/>
            </w:tcMar>
            <w:vAlign w:val="center"/>
          </w:tcPr>
          <w:p w14:paraId="2EA78792">
            <w:pPr>
              <w:spacing w:before="40" w:after="40" w:line="240" w:lineRule="auto"/>
            </w:pPr>
            <w:r>
              <w:rPr>
                <w:rFonts w:ascii="Arial" w:hAnsi="Arial" w:eastAsia="Arial" w:cs="Arial"/>
                <w:b w:val="0"/>
                <w:i w:val="0"/>
                <w:color w:val="333333"/>
                <w:sz w:val="18"/>
              </w:rPr>
              <w:t>Machine not leveled; load cell overloaded or damaged; external vibration</w:t>
            </w:r>
          </w:p>
        </w:tc>
        <w:tc>
          <w:tcPr>
            <w:tcW w:w="3798" w:type="dxa"/>
            <w:tcMar>
              <w:top w:w="60" w:type="dxa"/>
              <w:left w:w="100" w:type="dxa"/>
              <w:bottom w:w="60" w:type="dxa"/>
              <w:right w:w="100" w:type="dxa"/>
            </w:tcMar>
            <w:vAlign w:val="center"/>
          </w:tcPr>
          <w:p w14:paraId="3A4974A5">
            <w:pPr>
              <w:spacing w:before="40" w:after="40" w:line="240" w:lineRule="auto"/>
            </w:pPr>
            <w:r>
              <w:rPr>
                <w:rFonts w:ascii="Arial" w:hAnsi="Arial" w:eastAsia="Arial" w:cs="Arial"/>
                <w:b w:val="0"/>
                <w:i w:val="0"/>
                <w:color w:val="333333"/>
                <w:sz w:val="18"/>
              </w:rPr>
              <w:t>Re-level all feet; check the load cell; eliminate the vibration source.</w:t>
            </w:r>
          </w:p>
        </w:tc>
      </w:tr>
      <w:tr w14:paraId="21E8A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54" w:type="dxa"/>
            <w:shd w:val="clear" w:color="auto" w:fill="F7F9FC"/>
            <w:tcMar>
              <w:top w:w="60" w:type="dxa"/>
              <w:left w:w="100" w:type="dxa"/>
              <w:bottom w:w="60" w:type="dxa"/>
              <w:right w:w="100" w:type="dxa"/>
            </w:tcMar>
            <w:vAlign w:val="center"/>
          </w:tcPr>
          <w:p w14:paraId="36677008">
            <w:pPr>
              <w:spacing w:before="40" w:after="40" w:line="240" w:lineRule="auto"/>
              <w:jc w:val="center"/>
            </w:pPr>
            <w:r>
              <w:rPr>
                <w:rFonts w:ascii="Arial" w:hAnsi="Arial" w:eastAsia="Arial" w:cs="Arial"/>
                <w:b w:val="0"/>
                <w:i w:val="0"/>
                <w:color w:val="333333"/>
                <w:sz w:val="18"/>
              </w:rPr>
              <w:t>Weight reading drifts over time</w:t>
            </w:r>
          </w:p>
        </w:tc>
        <w:tc>
          <w:tcPr>
            <w:tcW w:w="2551" w:type="dxa"/>
            <w:shd w:val="clear" w:color="auto" w:fill="F7F9FC"/>
            <w:tcMar>
              <w:top w:w="60" w:type="dxa"/>
              <w:left w:w="100" w:type="dxa"/>
              <w:bottom w:w="60" w:type="dxa"/>
              <w:right w:w="100" w:type="dxa"/>
            </w:tcMar>
            <w:vAlign w:val="center"/>
          </w:tcPr>
          <w:p w14:paraId="2FDC7C6E">
            <w:pPr>
              <w:spacing w:before="40" w:after="40" w:line="240" w:lineRule="auto"/>
            </w:pPr>
            <w:r>
              <w:rPr>
                <w:rFonts w:ascii="Arial" w:hAnsi="Arial" w:eastAsia="Arial" w:cs="Arial"/>
                <w:b w:val="0"/>
                <w:i w:val="0"/>
                <w:color w:val="333333"/>
                <w:sz w:val="18"/>
              </w:rPr>
              <w:t>Zero drift caused by temperature change; zero tracking not configured</w:t>
            </w:r>
          </w:p>
        </w:tc>
        <w:tc>
          <w:tcPr>
            <w:tcW w:w="3798" w:type="dxa"/>
            <w:shd w:val="clear" w:color="auto" w:fill="F7F9FC"/>
            <w:tcMar>
              <w:top w:w="60" w:type="dxa"/>
              <w:left w:w="100" w:type="dxa"/>
              <w:bottom w:w="60" w:type="dxa"/>
              <w:right w:w="100" w:type="dxa"/>
            </w:tcMar>
            <w:vAlign w:val="center"/>
          </w:tcPr>
          <w:p w14:paraId="4DF8D016">
            <w:pPr>
              <w:spacing w:before="40" w:after="40" w:line="240" w:lineRule="auto"/>
            </w:pPr>
            <w:r>
              <w:rPr>
                <w:rFonts w:ascii="Arial" w:hAnsi="Arial" w:eastAsia="Arial" w:cs="Arial"/>
                <w:b w:val="0"/>
                <w:i w:val="0"/>
                <w:color w:val="333333"/>
                <w:sz w:val="18"/>
              </w:rPr>
              <w:t>Warm up for ≥5 minutes and re-zero; have engineering personnel configure zero tracking.</w:t>
            </w:r>
          </w:p>
        </w:tc>
      </w:tr>
    </w:tbl>
    <w:p w14:paraId="464C790E">
      <w:pPr>
        <w:spacing w:after="40"/>
      </w:pPr>
    </w:p>
    <w:p w14:paraId="10FC5AA0">
      <w:pPr>
        <w:keepNext/>
        <w:spacing w:before="200" w:after="80" w:line="288" w:lineRule="auto"/>
      </w:pPr>
      <w:r>
        <w:rPr>
          <w:rFonts w:ascii="Arial" w:hAnsi="Arial" w:eastAsia="Arial" w:cs="Arial"/>
          <w:b/>
          <w:i w:val="0"/>
          <w:color w:val="2E74B5"/>
          <w:sz w:val="26"/>
        </w:rPr>
        <w:t>13.2 Label Printing &amp; Labeling Problems</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37"/>
        <w:gridCol w:w="3137"/>
        <w:gridCol w:w="3137"/>
      </w:tblGrid>
      <w:tr w14:paraId="70455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54" w:type="dxa"/>
            <w:shd w:val="clear" w:color="auto" w:fill="1F4E79"/>
            <w:tcMar>
              <w:top w:w="60" w:type="dxa"/>
              <w:left w:w="100" w:type="dxa"/>
              <w:bottom w:w="60" w:type="dxa"/>
              <w:right w:w="100" w:type="dxa"/>
            </w:tcMar>
            <w:vAlign w:val="center"/>
          </w:tcPr>
          <w:p w14:paraId="5414300F">
            <w:pPr>
              <w:spacing w:before="40" w:after="40" w:line="240" w:lineRule="auto"/>
              <w:jc w:val="center"/>
            </w:pPr>
            <w:r>
              <w:rPr>
                <w:rFonts w:ascii="Arial" w:hAnsi="Arial" w:eastAsia="Arial" w:cs="Arial"/>
                <w:b/>
                <w:i w:val="0"/>
                <w:color w:val="FFFFFF"/>
                <w:sz w:val="18"/>
              </w:rPr>
              <w:t>Symptom</w:t>
            </w:r>
          </w:p>
        </w:tc>
        <w:tc>
          <w:tcPr>
            <w:tcW w:w="2551" w:type="dxa"/>
            <w:shd w:val="clear" w:color="auto" w:fill="1F4E79"/>
            <w:tcMar>
              <w:top w:w="60" w:type="dxa"/>
              <w:left w:w="100" w:type="dxa"/>
              <w:bottom w:w="60" w:type="dxa"/>
              <w:right w:w="100" w:type="dxa"/>
            </w:tcMar>
            <w:vAlign w:val="center"/>
          </w:tcPr>
          <w:p w14:paraId="3F844687">
            <w:pPr>
              <w:spacing w:before="40" w:after="40" w:line="240" w:lineRule="auto"/>
              <w:jc w:val="center"/>
            </w:pPr>
            <w:r>
              <w:rPr>
                <w:rFonts w:ascii="Arial" w:hAnsi="Arial" w:eastAsia="Arial" w:cs="Arial"/>
                <w:b/>
                <w:i w:val="0"/>
                <w:color w:val="FFFFFF"/>
                <w:sz w:val="18"/>
              </w:rPr>
              <w:t>Priority Check</w:t>
            </w:r>
          </w:p>
        </w:tc>
        <w:tc>
          <w:tcPr>
            <w:tcW w:w="3798" w:type="dxa"/>
            <w:shd w:val="clear" w:color="auto" w:fill="1F4E79"/>
            <w:tcMar>
              <w:top w:w="60" w:type="dxa"/>
              <w:left w:w="100" w:type="dxa"/>
              <w:bottom w:w="60" w:type="dxa"/>
              <w:right w:w="100" w:type="dxa"/>
            </w:tcMar>
            <w:vAlign w:val="center"/>
          </w:tcPr>
          <w:p w14:paraId="25316E1A">
            <w:pPr>
              <w:spacing w:before="40" w:after="40" w:line="240" w:lineRule="auto"/>
              <w:jc w:val="center"/>
            </w:pPr>
            <w:r>
              <w:rPr>
                <w:rFonts w:ascii="Arial" w:hAnsi="Arial" w:eastAsia="Arial" w:cs="Arial"/>
                <w:b/>
                <w:i w:val="0"/>
                <w:color w:val="FFFFFF"/>
                <w:sz w:val="18"/>
              </w:rPr>
              <w:t>Recommended Action</w:t>
            </w:r>
          </w:p>
        </w:tc>
      </w:tr>
      <w:tr w14:paraId="75F4E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54" w:type="dxa"/>
            <w:tcMar>
              <w:top w:w="60" w:type="dxa"/>
              <w:left w:w="100" w:type="dxa"/>
              <w:bottom w:w="60" w:type="dxa"/>
              <w:right w:w="100" w:type="dxa"/>
            </w:tcMar>
            <w:vAlign w:val="center"/>
          </w:tcPr>
          <w:p w14:paraId="0B762171">
            <w:pPr>
              <w:spacing w:before="40" w:after="40" w:line="240" w:lineRule="auto"/>
              <w:jc w:val="center"/>
            </w:pPr>
            <w:r>
              <w:rPr>
                <w:rFonts w:ascii="Arial" w:hAnsi="Arial" w:eastAsia="Arial" w:cs="Arial"/>
                <w:b w:val="0"/>
                <w:i w:val="0"/>
                <w:color w:val="333333"/>
                <w:sz w:val="18"/>
              </w:rPr>
              <w:t>Label position offset</w:t>
            </w:r>
          </w:p>
        </w:tc>
        <w:tc>
          <w:tcPr>
            <w:tcW w:w="2551" w:type="dxa"/>
            <w:tcMar>
              <w:top w:w="60" w:type="dxa"/>
              <w:left w:w="100" w:type="dxa"/>
              <w:bottom w:w="60" w:type="dxa"/>
              <w:right w:w="100" w:type="dxa"/>
            </w:tcMar>
            <w:vAlign w:val="center"/>
          </w:tcPr>
          <w:p w14:paraId="039B2FCB">
            <w:pPr>
              <w:spacing w:before="40" w:after="40" w:line="240" w:lineRule="auto"/>
            </w:pPr>
            <w:r>
              <w:rPr>
                <w:rFonts w:ascii="Arial" w:hAnsi="Arial" w:eastAsia="Arial" w:cs="Arial"/>
                <w:b w:val="0"/>
                <w:i w:val="0"/>
                <w:color w:val="333333"/>
                <w:sz w:val="18"/>
              </w:rPr>
              <w:t>Printer position; product size; label size; conveying speed</w:t>
            </w:r>
          </w:p>
        </w:tc>
        <w:tc>
          <w:tcPr>
            <w:tcW w:w="3798" w:type="dxa"/>
            <w:tcMar>
              <w:top w:w="60" w:type="dxa"/>
              <w:left w:w="100" w:type="dxa"/>
              <w:bottom w:w="60" w:type="dxa"/>
              <w:right w:w="100" w:type="dxa"/>
            </w:tcMar>
            <w:vAlign w:val="center"/>
          </w:tcPr>
          <w:p w14:paraId="2EF3F119">
            <w:pPr>
              <w:spacing w:before="40" w:after="40" w:line="240" w:lineRule="auto"/>
            </w:pPr>
            <w:r>
              <w:rPr>
                <w:rFonts w:ascii="Arial" w:hAnsi="Arial" w:eastAsia="Arial" w:cs="Arial"/>
                <w:b w:val="0"/>
                <w:i w:val="0"/>
                <w:color w:val="333333"/>
                <w:sz w:val="18"/>
              </w:rPr>
              <w:t>Adjust the printer position according to the current recipe and perform a trial application.</w:t>
            </w:r>
          </w:p>
        </w:tc>
      </w:tr>
      <w:tr w14:paraId="327D9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54" w:type="dxa"/>
            <w:shd w:val="clear" w:color="auto" w:fill="F7F9FC"/>
            <w:tcMar>
              <w:top w:w="60" w:type="dxa"/>
              <w:left w:w="100" w:type="dxa"/>
              <w:bottom w:w="60" w:type="dxa"/>
              <w:right w:w="100" w:type="dxa"/>
            </w:tcMar>
            <w:vAlign w:val="center"/>
          </w:tcPr>
          <w:p w14:paraId="12B1309F">
            <w:pPr>
              <w:spacing w:before="40" w:after="40" w:line="240" w:lineRule="auto"/>
              <w:jc w:val="center"/>
            </w:pPr>
            <w:r>
              <w:rPr>
                <w:rFonts w:ascii="Arial" w:hAnsi="Arial" w:eastAsia="Arial" w:cs="Arial"/>
                <w:b w:val="0"/>
                <w:i w:val="0"/>
                <w:color w:val="333333"/>
                <w:sz w:val="18"/>
              </w:rPr>
              <w:t>Incorrect print content</w:t>
            </w:r>
          </w:p>
        </w:tc>
        <w:tc>
          <w:tcPr>
            <w:tcW w:w="2551" w:type="dxa"/>
            <w:shd w:val="clear" w:color="auto" w:fill="F7F9FC"/>
            <w:tcMar>
              <w:top w:w="60" w:type="dxa"/>
              <w:left w:w="100" w:type="dxa"/>
              <w:bottom w:w="60" w:type="dxa"/>
              <w:right w:w="100" w:type="dxa"/>
            </w:tcMar>
            <w:vAlign w:val="center"/>
          </w:tcPr>
          <w:p w14:paraId="3F6F6FD0">
            <w:pPr>
              <w:spacing w:before="40" w:after="40" w:line="240" w:lineRule="auto"/>
            </w:pPr>
            <w:r>
              <w:rPr>
                <w:rFonts w:ascii="Arial" w:hAnsi="Arial" w:eastAsia="Arial" w:cs="Arial"/>
                <w:b w:val="0"/>
                <w:i w:val="0"/>
                <w:color w:val="333333"/>
                <w:sz w:val="18"/>
              </w:rPr>
              <w:t>Current recipe; print fields; whether the recipe is saved</w:t>
            </w:r>
          </w:p>
        </w:tc>
        <w:tc>
          <w:tcPr>
            <w:tcW w:w="3798" w:type="dxa"/>
            <w:shd w:val="clear" w:color="auto" w:fill="F7F9FC"/>
            <w:tcMar>
              <w:top w:w="60" w:type="dxa"/>
              <w:left w:w="100" w:type="dxa"/>
              <w:bottom w:w="60" w:type="dxa"/>
              <w:right w:w="100" w:type="dxa"/>
            </w:tcMar>
            <w:vAlign w:val="center"/>
          </w:tcPr>
          <w:p w14:paraId="6E4A6BA6">
            <w:pPr>
              <w:spacing w:before="40" w:after="40" w:line="240" w:lineRule="auto"/>
            </w:pPr>
            <w:r>
              <w:rPr>
                <w:rFonts w:ascii="Arial" w:hAnsi="Arial" w:eastAsia="Arial" w:cs="Arial"/>
                <w:b w:val="0"/>
                <w:i w:val="0"/>
                <w:color w:val="333333"/>
                <w:sz w:val="18"/>
              </w:rPr>
              <w:t>Click Modify Recipe to make changes, then click Save Recipe and redo a trial print.</w:t>
            </w:r>
          </w:p>
        </w:tc>
      </w:tr>
      <w:tr w14:paraId="25944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54" w:type="dxa"/>
            <w:tcMar>
              <w:top w:w="60" w:type="dxa"/>
              <w:left w:w="100" w:type="dxa"/>
              <w:bottom w:w="60" w:type="dxa"/>
              <w:right w:w="100" w:type="dxa"/>
            </w:tcMar>
            <w:vAlign w:val="center"/>
          </w:tcPr>
          <w:p w14:paraId="2092FB7B">
            <w:pPr>
              <w:spacing w:before="40" w:after="40" w:line="240" w:lineRule="auto"/>
              <w:jc w:val="center"/>
            </w:pPr>
            <w:r>
              <w:rPr>
                <w:rFonts w:ascii="Arial" w:hAnsi="Arial" w:eastAsia="Arial" w:cs="Arial"/>
                <w:b w:val="0"/>
                <w:i w:val="0"/>
                <w:color w:val="333333"/>
                <w:sz w:val="18"/>
              </w:rPr>
              <w:t>Labels not printing</w:t>
            </w:r>
          </w:p>
        </w:tc>
        <w:tc>
          <w:tcPr>
            <w:tcW w:w="2551" w:type="dxa"/>
            <w:tcMar>
              <w:top w:w="60" w:type="dxa"/>
              <w:left w:w="100" w:type="dxa"/>
              <w:bottom w:w="60" w:type="dxa"/>
              <w:right w:w="100" w:type="dxa"/>
            </w:tcMar>
            <w:vAlign w:val="center"/>
          </w:tcPr>
          <w:p w14:paraId="0182956C">
            <w:pPr>
              <w:spacing w:before="40" w:after="40" w:line="240" w:lineRule="auto"/>
            </w:pPr>
            <w:r>
              <w:rPr>
                <w:rFonts w:ascii="Arial" w:hAnsi="Arial" w:eastAsia="Arial" w:cs="Arial"/>
                <w:b w:val="0"/>
                <w:i w:val="0"/>
                <w:color w:val="333333"/>
                <w:sz w:val="18"/>
              </w:rPr>
              <w:t>Whether the label roll is empty; whether the ribbon is empty; printhead status</w:t>
            </w:r>
          </w:p>
        </w:tc>
        <w:tc>
          <w:tcPr>
            <w:tcW w:w="3798" w:type="dxa"/>
            <w:tcMar>
              <w:top w:w="60" w:type="dxa"/>
              <w:left w:w="100" w:type="dxa"/>
              <w:bottom w:w="60" w:type="dxa"/>
              <w:right w:w="100" w:type="dxa"/>
            </w:tcMar>
            <w:vAlign w:val="center"/>
          </w:tcPr>
          <w:p w14:paraId="75C10F9D">
            <w:pPr>
              <w:spacing w:before="40" w:after="40" w:line="240" w:lineRule="auto"/>
            </w:pPr>
            <w:r>
              <w:rPr>
                <w:rFonts w:ascii="Arial" w:hAnsi="Arial" w:eastAsia="Arial" w:cs="Arial"/>
                <w:b w:val="0"/>
                <w:i w:val="0"/>
                <w:color w:val="333333"/>
                <w:sz w:val="18"/>
              </w:rPr>
              <w:t>Replace the label roll/ribbon; check the printhead connection; contact technical support if necessary.</w:t>
            </w:r>
          </w:p>
        </w:tc>
      </w:tr>
      <w:tr w14:paraId="3455F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54" w:type="dxa"/>
            <w:shd w:val="clear" w:color="auto" w:fill="F7F9FC"/>
            <w:tcMar>
              <w:top w:w="60" w:type="dxa"/>
              <w:left w:w="100" w:type="dxa"/>
              <w:bottom w:w="60" w:type="dxa"/>
              <w:right w:w="100" w:type="dxa"/>
            </w:tcMar>
            <w:vAlign w:val="center"/>
          </w:tcPr>
          <w:p w14:paraId="1BDB5805">
            <w:pPr>
              <w:spacing w:before="40" w:after="40" w:line="240" w:lineRule="auto"/>
              <w:jc w:val="center"/>
            </w:pPr>
            <w:r>
              <w:rPr>
                <w:rFonts w:ascii="Arial" w:hAnsi="Arial" w:eastAsia="Arial" w:cs="Arial"/>
                <w:b w:val="0"/>
                <w:i w:val="0"/>
                <w:color w:val="333333"/>
                <w:sz w:val="18"/>
              </w:rPr>
              <w:t>Poor print quality (blurred/incomplete)</w:t>
            </w:r>
          </w:p>
        </w:tc>
        <w:tc>
          <w:tcPr>
            <w:tcW w:w="2551" w:type="dxa"/>
            <w:shd w:val="clear" w:color="auto" w:fill="F7F9FC"/>
            <w:tcMar>
              <w:top w:w="60" w:type="dxa"/>
              <w:left w:w="100" w:type="dxa"/>
              <w:bottom w:w="60" w:type="dxa"/>
              <w:right w:w="100" w:type="dxa"/>
            </w:tcMar>
            <w:vAlign w:val="center"/>
          </w:tcPr>
          <w:p w14:paraId="745A397F">
            <w:pPr>
              <w:spacing w:before="40" w:after="40" w:line="240" w:lineRule="auto"/>
            </w:pPr>
            <w:r>
              <w:rPr>
                <w:rFonts w:ascii="Arial" w:hAnsi="Arial" w:eastAsia="Arial" w:cs="Arial"/>
                <w:b w:val="0"/>
                <w:i w:val="0"/>
                <w:color w:val="333333"/>
                <w:sz w:val="18"/>
              </w:rPr>
              <w:t>Dirty printhead; wrinkled ribbon; uneven printhead pressure</w:t>
            </w:r>
          </w:p>
        </w:tc>
        <w:tc>
          <w:tcPr>
            <w:tcW w:w="3798" w:type="dxa"/>
            <w:shd w:val="clear" w:color="auto" w:fill="F7F9FC"/>
            <w:tcMar>
              <w:top w:w="60" w:type="dxa"/>
              <w:left w:w="100" w:type="dxa"/>
              <w:bottom w:w="60" w:type="dxa"/>
              <w:right w:w="100" w:type="dxa"/>
            </w:tcMar>
            <w:vAlign w:val="center"/>
          </w:tcPr>
          <w:p w14:paraId="11D5DF30">
            <w:pPr>
              <w:spacing w:before="40" w:after="40" w:line="240" w:lineRule="auto"/>
            </w:pPr>
            <w:r>
              <w:rPr>
                <w:rFonts w:ascii="Arial" w:hAnsi="Arial" w:eastAsia="Arial" w:cs="Arial"/>
                <w:b w:val="0"/>
                <w:i w:val="0"/>
                <w:color w:val="333333"/>
                <w:sz w:val="18"/>
              </w:rPr>
              <w:t>Clean the printhead with alcohol swabs; realign the ribbon; adjust the printhead pressure.</w:t>
            </w:r>
          </w:p>
        </w:tc>
      </w:tr>
      <w:tr w14:paraId="7079E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54" w:type="dxa"/>
            <w:tcMar>
              <w:top w:w="60" w:type="dxa"/>
              <w:left w:w="100" w:type="dxa"/>
              <w:bottom w:w="60" w:type="dxa"/>
              <w:right w:w="100" w:type="dxa"/>
            </w:tcMar>
            <w:vAlign w:val="center"/>
          </w:tcPr>
          <w:p w14:paraId="79733BD3">
            <w:pPr>
              <w:spacing w:before="40" w:after="40" w:line="240" w:lineRule="auto"/>
              <w:jc w:val="center"/>
            </w:pPr>
            <w:r>
              <w:rPr>
                <w:rFonts w:ascii="Arial" w:hAnsi="Arial" w:eastAsia="Arial" w:cs="Arial"/>
                <w:b w:val="0"/>
                <w:i w:val="0"/>
                <w:color w:val="333333"/>
                <w:sz w:val="18"/>
              </w:rPr>
              <w:t>Label jamming in the labeling mechanism</w:t>
            </w:r>
          </w:p>
        </w:tc>
        <w:tc>
          <w:tcPr>
            <w:tcW w:w="2551" w:type="dxa"/>
            <w:tcMar>
              <w:top w:w="60" w:type="dxa"/>
              <w:left w:w="100" w:type="dxa"/>
              <w:bottom w:w="60" w:type="dxa"/>
              <w:right w:w="100" w:type="dxa"/>
            </w:tcMar>
            <w:vAlign w:val="center"/>
          </w:tcPr>
          <w:p w14:paraId="4476601D">
            <w:pPr>
              <w:spacing w:before="40" w:after="40" w:line="240" w:lineRule="auto"/>
            </w:pPr>
            <w:r>
              <w:rPr>
                <w:rFonts w:ascii="Arial" w:hAnsi="Arial" w:eastAsia="Arial" w:cs="Arial"/>
                <w:b w:val="0"/>
                <w:i w:val="0"/>
                <w:color w:val="333333"/>
                <w:sz w:val="18"/>
              </w:rPr>
              <w:t>Incorrect label web threading; adhesive on the peel plate; timing misalignment</w:t>
            </w:r>
          </w:p>
        </w:tc>
        <w:tc>
          <w:tcPr>
            <w:tcW w:w="3798" w:type="dxa"/>
            <w:tcMar>
              <w:top w:w="60" w:type="dxa"/>
              <w:left w:w="100" w:type="dxa"/>
              <w:bottom w:w="60" w:type="dxa"/>
              <w:right w:w="100" w:type="dxa"/>
            </w:tcMar>
            <w:vAlign w:val="center"/>
          </w:tcPr>
          <w:p w14:paraId="5C98EBBD">
            <w:pPr>
              <w:spacing w:before="40" w:after="40" w:line="240" w:lineRule="auto"/>
            </w:pPr>
            <w:r>
              <w:rPr>
                <w:rFonts w:ascii="Arial" w:hAnsi="Arial" w:eastAsia="Arial" w:cs="Arial"/>
                <w:b w:val="0"/>
                <w:i w:val="0"/>
                <w:color w:val="333333"/>
                <w:sz w:val="18"/>
              </w:rPr>
              <w:t>Re-thread the label web as illustrated; clean the peel plate; adjust the labeling timing.</w:t>
            </w:r>
          </w:p>
        </w:tc>
      </w:tr>
      <w:tr w14:paraId="33FFF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54" w:type="dxa"/>
            <w:shd w:val="clear" w:color="auto" w:fill="F7F9FC"/>
            <w:tcMar>
              <w:top w:w="60" w:type="dxa"/>
              <w:left w:w="100" w:type="dxa"/>
              <w:bottom w:w="60" w:type="dxa"/>
              <w:right w:w="100" w:type="dxa"/>
            </w:tcMar>
            <w:vAlign w:val="center"/>
          </w:tcPr>
          <w:p w14:paraId="4DB9CAD6">
            <w:pPr>
              <w:spacing w:before="40" w:after="40" w:line="240" w:lineRule="auto"/>
              <w:jc w:val="center"/>
            </w:pPr>
            <w:r>
              <w:rPr>
                <w:rFonts w:ascii="Arial" w:hAnsi="Arial" w:eastAsia="Arial" w:cs="Arial"/>
                <w:b w:val="0"/>
                <w:i w:val="0"/>
                <w:color w:val="333333"/>
                <w:sz w:val="18"/>
              </w:rPr>
              <w:t>Barcode cannot be scanned</w:t>
            </w:r>
          </w:p>
        </w:tc>
        <w:tc>
          <w:tcPr>
            <w:tcW w:w="2551" w:type="dxa"/>
            <w:shd w:val="clear" w:color="auto" w:fill="F7F9FC"/>
            <w:tcMar>
              <w:top w:w="60" w:type="dxa"/>
              <w:left w:w="100" w:type="dxa"/>
              <w:bottom w:w="60" w:type="dxa"/>
              <w:right w:w="100" w:type="dxa"/>
            </w:tcMar>
            <w:vAlign w:val="center"/>
          </w:tcPr>
          <w:p w14:paraId="6FE2B054">
            <w:pPr>
              <w:spacing w:before="40" w:after="40" w:line="240" w:lineRule="auto"/>
            </w:pPr>
            <w:r>
              <w:rPr>
                <w:rFonts w:ascii="Arial" w:hAnsi="Arial" w:eastAsia="Arial" w:cs="Arial"/>
                <w:b w:val="0"/>
                <w:i w:val="0"/>
                <w:color w:val="333333"/>
                <w:sz w:val="18"/>
              </w:rPr>
              <w:t>Print resolution too low; barcode size too small; insufficient contrast</w:t>
            </w:r>
          </w:p>
        </w:tc>
        <w:tc>
          <w:tcPr>
            <w:tcW w:w="3798" w:type="dxa"/>
            <w:shd w:val="clear" w:color="auto" w:fill="F7F9FC"/>
            <w:tcMar>
              <w:top w:w="60" w:type="dxa"/>
              <w:left w:w="100" w:type="dxa"/>
              <w:bottom w:w="60" w:type="dxa"/>
              <w:right w:w="100" w:type="dxa"/>
            </w:tcMar>
            <w:vAlign w:val="center"/>
          </w:tcPr>
          <w:p w14:paraId="25411CD0">
            <w:pPr>
              <w:spacing w:before="40" w:after="40" w:line="240" w:lineRule="auto"/>
            </w:pPr>
            <w:r>
              <w:rPr>
                <w:rFonts w:ascii="Arial" w:hAnsi="Arial" w:eastAsia="Arial" w:cs="Arial"/>
                <w:b w:val="0"/>
                <w:i w:val="0"/>
                <w:color w:val="333333"/>
                <w:sz w:val="18"/>
              </w:rPr>
              <w:t>Enlarge the barcode size; check the ribbon and printhead; ensure flat label application.</w:t>
            </w:r>
          </w:p>
        </w:tc>
      </w:tr>
      <w:tr w14:paraId="27DF1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54" w:type="dxa"/>
            <w:tcMar>
              <w:top w:w="60" w:type="dxa"/>
              <w:left w:w="100" w:type="dxa"/>
              <w:bottom w:w="60" w:type="dxa"/>
              <w:right w:w="100" w:type="dxa"/>
            </w:tcMar>
            <w:vAlign w:val="center"/>
          </w:tcPr>
          <w:p w14:paraId="1A57EDC5">
            <w:pPr>
              <w:spacing w:before="40" w:after="40" w:line="240" w:lineRule="auto"/>
              <w:jc w:val="center"/>
            </w:pPr>
            <w:r>
              <w:rPr>
                <w:rFonts w:ascii="Arial" w:hAnsi="Arial" w:eastAsia="Arial" w:cs="Arial"/>
                <w:b w:val="0"/>
                <w:i w:val="0"/>
                <w:color w:val="333333"/>
                <w:sz w:val="18"/>
              </w:rPr>
              <w:t>Label weight does not match display</w:t>
            </w:r>
          </w:p>
        </w:tc>
        <w:tc>
          <w:tcPr>
            <w:tcW w:w="2551" w:type="dxa"/>
            <w:tcMar>
              <w:top w:w="60" w:type="dxa"/>
              <w:left w:w="100" w:type="dxa"/>
              <w:bottom w:w="60" w:type="dxa"/>
              <w:right w:w="100" w:type="dxa"/>
            </w:tcMar>
            <w:vAlign w:val="center"/>
          </w:tcPr>
          <w:p w14:paraId="3878C188">
            <w:pPr>
              <w:spacing w:before="40" w:after="40" w:line="240" w:lineRule="auto"/>
            </w:pPr>
            <w:r>
              <w:rPr>
                <w:rFonts w:ascii="Arial" w:hAnsi="Arial" w:eastAsia="Arial" w:cs="Arial"/>
                <w:b w:val="0"/>
                <w:i w:val="0"/>
                <w:color w:val="333333"/>
                <w:sz w:val="18"/>
              </w:rPr>
              <w:t>Incorrect template data mapping; communication delay; recipe mismatch</w:t>
            </w:r>
          </w:p>
        </w:tc>
        <w:tc>
          <w:tcPr>
            <w:tcW w:w="3798" w:type="dxa"/>
            <w:tcMar>
              <w:top w:w="60" w:type="dxa"/>
              <w:left w:w="100" w:type="dxa"/>
              <w:bottom w:w="60" w:type="dxa"/>
              <w:right w:w="100" w:type="dxa"/>
            </w:tcMar>
            <w:vAlign w:val="center"/>
          </w:tcPr>
          <w:p w14:paraId="39D84A12">
            <w:pPr>
              <w:spacing w:before="40" w:after="40" w:line="240" w:lineRule="auto"/>
            </w:pPr>
            <w:r>
              <w:rPr>
                <w:rFonts w:ascii="Arial" w:hAnsi="Arial" w:eastAsia="Arial" w:cs="Arial"/>
                <w:b w:val="0"/>
                <w:i w:val="0"/>
                <w:color w:val="333333"/>
                <w:sz w:val="18"/>
              </w:rPr>
              <w:t>Confirm template field mapping; check communication settings; confirm the correct recipe is active.</w:t>
            </w:r>
          </w:p>
        </w:tc>
      </w:tr>
    </w:tbl>
    <w:p w14:paraId="4B0058B1">
      <w:pPr>
        <w:spacing w:after="40"/>
      </w:pPr>
    </w:p>
    <w:p w14:paraId="084E6625">
      <w:pPr>
        <w:keepNext/>
        <w:spacing w:before="200" w:after="80" w:line="288" w:lineRule="auto"/>
      </w:pPr>
      <w:r>
        <w:rPr>
          <w:rFonts w:ascii="Arial" w:hAnsi="Arial" w:eastAsia="Arial" w:cs="Arial"/>
          <w:b/>
          <w:i w:val="0"/>
          <w:color w:val="2E74B5"/>
          <w:sz w:val="26"/>
        </w:rPr>
        <w:t>13.3 Mechanical &amp; System Problems</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37"/>
        <w:gridCol w:w="3137"/>
        <w:gridCol w:w="3137"/>
      </w:tblGrid>
      <w:tr w14:paraId="12CF0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54" w:type="dxa"/>
            <w:shd w:val="clear" w:color="auto" w:fill="1F4E79"/>
            <w:tcMar>
              <w:top w:w="60" w:type="dxa"/>
              <w:left w:w="100" w:type="dxa"/>
              <w:bottom w:w="60" w:type="dxa"/>
              <w:right w:w="100" w:type="dxa"/>
            </w:tcMar>
            <w:vAlign w:val="center"/>
          </w:tcPr>
          <w:p w14:paraId="62A180ED">
            <w:pPr>
              <w:spacing w:before="40" w:after="40" w:line="240" w:lineRule="auto"/>
              <w:jc w:val="center"/>
            </w:pPr>
            <w:r>
              <w:rPr>
                <w:rFonts w:ascii="Arial" w:hAnsi="Arial" w:eastAsia="Arial" w:cs="Arial"/>
                <w:b/>
                <w:i w:val="0"/>
                <w:color w:val="FFFFFF"/>
                <w:sz w:val="18"/>
              </w:rPr>
              <w:t>Symptom</w:t>
            </w:r>
          </w:p>
        </w:tc>
        <w:tc>
          <w:tcPr>
            <w:tcW w:w="2551" w:type="dxa"/>
            <w:shd w:val="clear" w:color="auto" w:fill="1F4E79"/>
            <w:tcMar>
              <w:top w:w="60" w:type="dxa"/>
              <w:left w:w="100" w:type="dxa"/>
              <w:bottom w:w="60" w:type="dxa"/>
              <w:right w:w="100" w:type="dxa"/>
            </w:tcMar>
            <w:vAlign w:val="center"/>
          </w:tcPr>
          <w:p w14:paraId="5ACA3506">
            <w:pPr>
              <w:spacing w:before="40" w:after="40" w:line="240" w:lineRule="auto"/>
              <w:jc w:val="center"/>
            </w:pPr>
            <w:r>
              <w:rPr>
                <w:rFonts w:ascii="Arial" w:hAnsi="Arial" w:eastAsia="Arial" w:cs="Arial"/>
                <w:b/>
                <w:i w:val="0"/>
                <w:color w:val="FFFFFF"/>
                <w:sz w:val="18"/>
              </w:rPr>
              <w:t>Priority Check</w:t>
            </w:r>
          </w:p>
        </w:tc>
        <w:tc>
          <w:tcPr>
            <w:tcW w:w="3798" w:type="dxa"/>
            <w:shd w:val="clear" w:color="auto" w:fill="1F4E79"/>
            <w:tcMar>
              <w:top w:w="60" w:type="dxa"/>
              <w:left w:w="100" w:type="dxa"/>
              <w:bottom w:w="60" w:type="dxa"/>
              <w:right w:w="100" w:type="dxa"/>
            </w:tcMar>
            <w:vAlign w:val="center"/>
          </w:tcPr>
          <w:p w14:paraId="355BFB6E">
            <w:pPr>
              <w:spacing w:before="40" w:after="40" w:line="240" w:lineRule="auto"/>
              <w:jc w:val="center"/>
            </w:pPr>
            <w:r>
              <w:rPr>
                <w:rFonts w:ascii="Arial" w:hAnsi="Arial" w:eastAsia="Arial" w:cs="Arial"/>
                <w:b/>
                <w:i w:val="0"/>
                <w:color w:val="FFFFFF"/>
                <w:sz w:val="18"/>
              </w:rPr>
              <w:t>Recommended Action</w:t>
            </w:r>
          </w:p>
        </w:tc>
      </w:tr>
      <w:tr w14:paraId="49AA1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54" w:type="dxa"/>
            <w:tcMar>
              <w:top w:w="60" w:type="dxa"/>
              <w:left w:w="100" w:type="dxa"/>
              <w:bottom w:w="60" w:type="dxa"/>
              <w:right w:w="100" w:type="dxa"/>
            </w:tcMar>
            <w:vAlign w:val="center"/>
          </w:tcPr>
          <w:p w14:paraId="68CD31C5">
            <w:pPr>
              <w:spacing w:before="40" w:after="40" w:line="240" w:lineRule="auto"/>
              <w:jc w:val="center"/>
            </w:pPr>
            <w:r>
              <w:rPr>
                <w:rFonts w:ascii="Arial" w:hAnsi="Arial" w:eastAsia="Arial" w:cs="Arial"/>
                <w:b w:val="0"/>
                <w:i w:val="0"/>
                <w:color w:val="333333"/>
                <w:sz w:val="18"/>
              </w:rPr>
              <w:t>Conveyor not running</w:t>
            </w:r>
          </w:p>
        </w:tc>
        <w:tc>
          <w:tcPr>
            <w:tcW w:w="2551" w:type="dxa"/>
            <w:tcMar>
              <w:top w:w="60" w:type="dxa"/>
              <w:left w:w="100" w:type="dxa"/>
              <w:bottom w:w="60" w:type="dxa"/>
              <w:right w:w="100" w:type="dxa"/>
            </w:tcMar>
            <w:vAlign w:val="center"/>
          </w:tcPr>
          <w:p w14:paraId="1D38A36F">
            <w:pPr>
              <w:spacing w:before="40" w:after="40" w:line="240" w:lineRule="auto"/>
              <w:jc w:val="left"/>
            </w:pPr>
            <w:r>
              <w:rPr>
                <w:rFonts w:ascii="Arial" w:hAnsi="Arial" w:eastAsia="Arial" w:cs="Arial"/>
                <w:b w:val="0"/>
                <w:i w:val="0"/>
                <w:color w:val="333333"/>
                <w:sz w:val="18"/>
              </w:rPr>
              <w:t>Power; Motor Start/Stop status; control system status</w:t>
            </w:r>
          </w:p>
        </w:tc>
        <w:tc>
          <w:tcPr>
            <w:tcW w:w="3798" w:type="dxa"/>
            <w:tcMar>
              <w:top w:w="60" w:type="dxa"/>
              <w:left w:w="100" w:type="dxa"/>
              <w:bottom w:w="60" w:type="dxa"/>
              <w:right w:w="100" w:type="dxa"/>
            </w:tcMar>
            <w:vAlign w:val="center"/>
          </w:tcPr>
          <w:p w14:paraId="072CB531">
            <w:pPr>
              <w:spacing w:before="40" w:after="40" w:line="240" w:lineRule="auto"/>
            </w:pPr>
            <w:r>
              <w:rPr>
                <w:rFonts w:ascii="Arial" w:hAnsi="Arial" w:eastAsia="Arial" w:cs="Arial"/>
                <w:b w:val="0"/>
                <w:i w:val="0"/>
                <w:color w:val="333333"/>
                <w:sz w:val="18"/>
              </w:rPr>
              <w:t>Confirm machine power and control status; if still abnormal, have maintenance personnel inspect.</w:t>
            </w:r>
          </w:p>
        </w:tc>
      </w:tr>
      <w:tr w14:paraId="25048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54" w:type="dxa"/>
            <w:shd w:val="clear" w:color="auto" w:fill="F7F9FC"/>
            <w:tcMar>
              <w:top w:w="60" w:type="dxa"/>
              <w:left w:w="100" w:type="dxa"/>
              <w:bottom w:w="60" w:type="dxa"/>
              <w:right w:w="100" w:type="dxa"/>
            </w:tcMar>
            <w:vAlign w:val="center"/>
          </w:tcPr>
          <w:p w14:paraId="1C02C105">
            <w:pPr>
              <w:spacing w:before="40" w:after="40" w:line="240" w:lineRule="auto"/>
              <w:jc w:val="center"/>
            </w:pPr>
            <w:r>
              <w:rPr>
                <w:rFonts w:ascii="Arial" w:hAnsi="Arial" w:eastAsia="Arial" w:cs="Arial"/>
                <w:b w:val="0"/>
                <w:i w:val="0"/>
                <w:color w:val="333333"/>
                <w:sz w:val="18"/>
              </w:rPr>
              <w:t>Abnormal pneumatic rejection</w:t>
            </w:r>
          </w:p>
        </w:tc>
        <w:tc>
          <w:tcPr>
            <w:tcW w:w="2551" w:type="dxa"/>
            <w:shd w:val="clear" w:color="auto" w:fill="F7F9FC"/>
            <w:tcMar>
              <w:top w:w="60" w:type="dxa"/>
              <w:left w:w="100" w:type="dxa"/>
              <w:bottom w:w="60" w:type="dxa"/>
              <w:right w:w="100" w:type="dxa"/>
            </w:tcMar>
            <w:vAlign w:val="center"/>
          </w:tcPr>
          <w:p w14:paraId="39448DA5">
            <w:pPr>
              <w:spacing w:before="40" w:after="40" w:line="240" w:lineRule="auto"/>
              <w:jc w:val="left"/>
            </w:pPr>
            <w:r>
              <w:rPr>
                <w:rFonts w:ascii="Arial" w:hAnsi="Arial" w:eastAsia="Arial" w:cs="Arial"/>
                <w:b w:val="0"/>
                <w:i w:val="0"/>
                <w:color w:val="333333"/>
                <w:sz w:val="18"/>
              </w:rPr>
              <w:t>Air supply pressure; air circuit; PLC action</w:t>
            </w:r>
          </w:p>
        </w:tc>
        <w:tc>
          <w:tcPr>
            <w:tcW w:w="3798" w:type="dxa"/>
            <w:shd w:val="clear" w:color="auto" w:fill="F7F9FC"/>
            <w:tcMar>
              <w:top w:w="60" w:type="dxa"/>
              <w:left w:w="100" w:type="dxa"/>
              <w:bottom w:w="60" w:type="dxa"/>
              <w:right w:w="100" w:type="dxa"/>
            </w:tcMar>
            <w:vAlign w:val="center"/>
          </w:tcPr>
          <w:p w14:paraId="3060134B">
            <w:pPr>
              <w:spacing w:before="40" w:after="40" w:line="240" w:lineRule="auto"/>
            </w:pPr>
            <w:r>
              <w:rPr>
                <w:rFonts w:ascii="Arial" w:hAnsi="Arial" w:eastAsia="Arial" w:cs="Arial"/>
                <w:b w:val="0"/>
                <w:i w:val="0"/>
                <w:color w:val="333333"/>
                <w:sz w:val="18"/>
              </w:rPr>
              <w:t>Confirm the air supply is within 0.5–0.8 MPa; check the pneumatic actuator and PLC status.</w:t>
            </w:r>
          </w:p>
        </w:tc>
      </w:tr>
      <w:tr w14:paraId="68FC5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54" w:type="dxa"/>
            <w:tcMar>
              <w:top w:w="60" w:type="dxa"/>
              <w:left w:w="100" w:type="dxa"/>
              <w:bottom w:w="60" w:type="dxa"/>
              <w:right w:w="100" w:type="dxa"/>
            </w:tcMar>
            <w:vAlign w:val="center"/>
          </w:tcPr>
          <w:p w14:paraId="0A54846D">
            <w:pPr>
              <w:spacing w:before="40" w:after="40" w:line="240" w:lineRule="auto"/>
              <w:jc w:val="center"/>
            </w:pPr>
            <w:r>
              <w:rPr>
                <w:rFonts w:ascii="Arial" w:hAnsi="Arial" w:eastAsia="Arial" w:cs="Arial"/>
                <w:b w:val="0"/>
                <w:i w:val="0"/>
                <w:color w:val="333333"/>
                <w:sz w:val="18"/>
              </w:rPr>
              <w:t>Motor does not run after pressing START</w:t>
            </w:r>
          </w:p>
        </w:tc>
        <w:tc>
          <w:tcPr>
            <w:tcW w:w="2551" w:type="dxa"/>
            <w:tcMar>
              <w:top w:w="60" w:type="dxa"/>
              <w:left w:w="100" w:type="dxa"/>
              <w:bottom w:w="60" w:type="dxa"/>
              <w:right w:w="100" w:type="dxa"/>
            </w:tcMar>
            <w:vAlign w:val="center"/>
          </w:tcPr>
          <w:p w14:paraId="0F8DB36D">
            <w:pPr>
              <w:spacing w:before="40" w:after="40" w:line="240" w:lineRule="auto"/>
              <w:jc w:val="left"/>
            </w:pPr>
            <w:r>
              <w:rPr>
                <w:rFonts w:ascii="Arial" w:hAnsi="Arial" w:eastAsia="Arial" w:cs="Arial"/>
                <w:b w:val="0"/>
                <w:i w:val="0"/>
                <w:color w:val="333333"/>
                <w:sz w:val="18"/>
              </w:rPr>
              <w:t>Emergency stop triggered; loose motor connector; shutdown time too short</w:t>
            </w:r>
          </w:p>
        </w:tc>
        <w:tc>
          <w:tcPr>
            <w:tcW w:w="3798" w:type="dxa"/>
            <w:tcMar>
              <w:top w:w="60" w:type="dxa"/>
              <w:left w:w="100" w:type="dxa"/>
              <w:bottom w:w="60" w:type="dxa"/>
              <w:right w:w="100" w:type="dxa"/>
            </w:tcMar>
            <w:vAlign w:val="center"/>
          </w:tcPr>
          <w:p w14:paraId="4153E8DD">
            <w:pPr>
              <w:spacing w:before="40" w:after="40" w:line="240" w:lineRule="auto"/>
            </w:pPr>
            <w:r>
              <w:rPr>
                <w:rFonts w:ascii="Arial" w:hAnsi="Arial" w:eastAsia="Arial" w:cs="Arial"/>
                <w:b w:val="0"/>
                <w:i w:val="0"/>
                <w:color w:val="333333"/>
                <w:sz w:val="18"/>
              </w:rPr>
              <w:t>Release the emergency stop button; re-seat the motor connector; after an abnormal stop, wait about 1 minute before restarting.</w:t>
            </w:r>
          </w:p>
        </w:tc>
      </w:tr>
      <w:tr w14:paraId="467D4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54" w:type="dxa"/>
            <w:shd w:val="clear" w:color="auto" w:fill="F7F9FC"/>
            <w:tcMar>
              <w:top w:w="60" w:type="dxa"/>
              <w:left w:w="100" w:type="dxa"/>
              <w:bottom w:w="60" w:type="dxa"/>
              <w:right w:w="100" w:type="dxa"/>
            </w:tcMar>
            <w:vAlign w:val="center"/>
          </w:tcPr>
          <w:p w14:paraId="55DFCD60">
            <w:pPr>
              <w:spacing w:before="40" w:after="40" w:line="240" w:lineRule="auto"/>
              <w:jc w:val="center"/>
            </w:pPr>
            <w:r>
              <w:rPr>
                <w:rFonts w:ascii="Arial" w:hAnsi="Arial" w:eastAsia="Arial" w:cs="Arial"/>
                <w:b w:val="0"/>
                <w:i w:val="0"/>
                <w:color w:val="333333"/>
                <w:sz w:val="18"/>
              </w:rPr>
              <w:t>Conveyor belt slips or tracks off</w:t>
            </w:r>
          </w:p>
        </w:tc>
        <w:tc>
          <w:tcPr>
            <w:tcW w:w="2551" w:type="dxa"/>
            <w:shd w:val="clear" w:color="auto" w:fill="F7F9FC"/>
            <w:tcMar>
              <w:top w:w="60" w:type="dxa"/>
              <w:left w:w="100" w:type="dxa"/>
              <w:bottom w:w="60" w:type="dxa"/>
              <w:right w:w="100" w:type="dxa"/>
            </w:tcMar>
            <w:vAlign w:val="center"/>
          </w:tcPr>
          <w:p w14:paraId="0B6D2B0D">
            <w:pPr>
              <w:spacing w:before="40" w:after="40" w:line="240" w:lineRule="auto"/>
              <w:jc w:val="left"/>
            </w:pPr>
            <w:r>
              <w:rPr>
                <w:rFonts w:ascii="Arial" w:hAnsi="Arial" w:eastAsia="Arial" w:cs="Arial"/>
                <w:b w:val="0"/>
                <w:i w:val="0"/>
                <w:color w:val="333333"/>
                <w:sz w:val="18"/>
              </w:rPr>
              <w:t>Insufficient belt tension; worn drive pulley</w:t>
            </w:r>
          </w:p>
        </w:tc>
        <w:tc>
          <w:tcPr>
            <w:tcW w:w="3798" w:type="dxa"/>
            <w:shd w:val="clear" w:color="auto" w:fill="F7F9FC"/>
            <w:tcMar>
              <w:top w:w="60" w:type="dxa"/>
              <w:left w:w="100" w:type="dxa"/>
              <w:bottom w:w="60" w:type="dxa"/>
              <w:right w:w="100" w:type="dxa"/>
            </w:tcMar>
            <w:vAlign w:val="center"/>
          </w:tcPr>
          <w:p w14:paraId="48278FA5">
            <w:pPr>
              <w:spacing w:before="40" w:after="40" w:line="240" w:lineRule="auto"/>
            </w:pPr>
            <w:r>
              <w:rPr>
                <w:rFonts w:ascii="Arial" w:hAnsi="Arial" w:eastAsia="Arial" w:cs="Arial"/>
                <w:b w:val="0"/>
                <w:i w:val="0"/>
                <w:color w:val="333333"/>
                <w:sz w:val="18"/>
              </w:rPr>
              <w:t>Adjust the belt tensioner; replace the drive pulley.</w:t>
            </w:r>
          </w:p>
        </w:tc>
      </w:tr>
      <w:tr w14:paraId="35E3F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54" w:type="dxa"/>
            <w:tcMar>
              <w:top w:w="60" w:type="dxa"/>
              <w:left w:w="100" w:type="dxa"/>
              <w:bottom w:w="60" w:type="dxa"/>
              <w:right w:w="100" w:type="dxa"/>
            </w:tcMar>
            <w:vAlign w:val="center"/>
          </w:tcPr>
          <w:p w14:paraId="78AB6514">
            <w:pPr>
              <w:spacing w:before="40" w:after="40" w:line="240" w:lineRule="auto"/>
              <w:jc w:val="center"/>
            </w:pPr>
            <w:r>
              <w:rPr>
                <w:rFonts w:ascii="Arial" w:hAnsi="Arial" w:eastAsia="Arial" w:cs="Arial"/>
                <w:b w:val="0"/>
                <w:i w:val="0"/>
                <w:color w:val="333333"/>
                <w:sz w:val="18"/>
              </w:rPr>
              <w:t>HMI prompts to release the emergency stop</w:t>
            </w:r>
          </w:p>
        </w:tc>
        <w:tc>
          <w:tcPr>
            <w:tcW w:w="2551" w:type="dxa"/>
            <w:tcMar>
              <w:top w:w="60" w:type="dxa"/>
              <w:left w:w="100" w:type="dxa"/>
              <w:bottom w:w="60" w:type="dxa"/>
              <w:right w:w="100" w:type="dxa"/>
            </w:tcMar>
            <w:vAlign w:val="center"/>
          </w:tcPr>
          <w:p w14:paraId="21040BD0">
            <w:pPr>
              <w:spacing w:before="40" w:after="40" w:line="240" w:lineRule="auto"/>
              <w:jc w:val="left"/>
            </w:pPr>
            <w:r>
              <w:rPr>
                <w:rFonts w:ascii="Arial" w:hAnsi="Arial" w:eastAsia="Arial" w:cs="Arial"/>
                <w:b w:val="0"/>
                <w:i w:val="0"/>
                <w:color w:val="333333"/>
                <w:sz w:val="18"/>
              </w:rPr>
              <w:t>Emergency stop button pressed</w:t>
            </w:r>
          </w:p>
        </w:tc>
        <w:tc>
          <w:tcPr>
            <w:tcW w:w="3798" w:type="dxa"/>
            <w:tcMar>
              <w:top w:w="60" w:type="dxa"/>
              <w:left w:w="100" w:type="dxa"/>
              <w:bottom w:w="60" w:type="dxa"/>
              <w:right w:w="100" w:type="dxa"/>
            </w:tcMar>
            <w:vAlign w:val="center"/>
          </w:tcPr>
          <w:p w14:paraId="255FDAAC">
            <w:pPr>
              <w:spacing w:before="40" w:after="40" w:line="240" w:lineRule="auto"/>
            </w:pPr>
            <w:r>
              <w:rPr>
                <w:rFonts w:ascii="Arial" w:hAnsi="Arial" w:eastAsia="Arial" w:cs="Arial"/>
                <w:b w:val="0"/>
                <w:i w:val="0"/>
                <w:color w:val="333333"/>
                <w:sz w:val="18"/>
              </w:rPr>
              <w:t>Rotate the emergency stop button clockwise to release.</w:t>
            </w:r>
          </w:p>
        </w:tc>
      </w:tr>
      <w:tr w14:paraId="26100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54" w:type="dxa"/>
            <w:shd w:val="clear" w:color="auto" w:fill="F7F9FC"/>
            <w:tcMar>
              <w:top w:w="60" w:type="dxa"/>
              <w:left w:w="100" w:type="dxa"/>
              <w:bottom w:w="60" w:type="dxa"/>
              <w:right w:w="100" w:type="dxa"/>
            </w:tcMar>
            <w:vAlign w:val="center"/>
          </w:tcPr>
          <w:p w14:paraId="787BE140">
            <w:pPr>
              <w:spacing w:before="40" w:after="40" w:line="240" w:lineRule="auto"/>
              <w:jc w:val="center"/>
            </w:pPr>
            <w:r>
              <w:rPr>
                <w:rFonts w:ascii="Arial" w:hAnsi="Arial" w:eastAsia="Arial" w:cs="Arial"/>
                <w:b w:val="0"/>
                <w:i w:val="0"/>
                <w:color w:val="333333"/>
                <w:sz w:val="18"/>
              </w:rPr>
              <w:t>USB export fails</w:t>
            </w:r>
          </w:p>
        </w:tc>
        <w:tc>
          <w:tcPr>
            <w:tcW w:w="2551" w:type="dxa"/>
            <w:shd w:val="clear" w:color="auto" w:fill="F7F9FC"/>
            <w:tcMar>
              <w:top w:w="60" w:type="dxa"/>
              <w:left w:w="100" w:type="dxa"/>
              <w:bottom w:w="60" w:type="dxa"/>
              <w:right w:w="100" w:type="dxa"/>
            </w:tcMar>
            <w:vAlign w:val="center"/>
          </w:tcPr>
          <w:p w14:paraId="08F02ECA">
            <w:pPr>
              <w:spacing w:before="40" w:after="40" w:line="240" w:lineRule="auto"/>
              <w:jc w:val="left"/>
            </w:pPr>
            <w:r>
              <w:rPr>
                <w:rFonts w:ascii="Arial" w:hAnsi="Arial" w:eastAsia="Arial" w:cs="Arial"/>
                <w:b w:val="0"/>
                <w:i w:val="0"/>
                <w:color w:val="333333"/>
                <w:sz w:val="18"/>
              </w:rPr>
              <w:t>USB drive not formatted as FAT32; USB drive full</w:t>
            </w:r>
          </w:p>
        </w:tc>
        <w:tc>
          <w:tcPr>
            <w:tcW w:w="3798" w:type="dxa"/>
            <w:shd w:val="clear" w:color="auto" w:fill="F7F9FC"/>
            <w:tcMar>
              <w:top w:w="60" w:type="dxa"/>
              <w:left w:w="100" w:type="dxa"/>
              <w:bottom w:w="60" w:type="dxa"/>
              <w:right w:w="100" w:type="dxa"/>
            </w:tcMar>
            <w:vAlign w:val="center"/>
          </w:tcPr>
          <w:p w14:paraId="48C89836">
            <w:pPr>
              <w:spacing w:before="40" w:after="40" w:line="240" w:lineRule="auto"/>
            </w:pPr>
            <w:r>
              <w:rPr>
                <w:rFonts w:ascii="Arial" w:hAnsi="Arial" w:eastAsia="Arial" w:cs="Arial"/>
                <w:b w:val="0"/>
                <w:i w:val="0"/>
                <w:color w:val="333333"/>
                <w:sz w:val="18"/>
              </w:rPr>
              <w:t>Format the USB drive as FAT32; free up USB drive space.</w:t>
            </w:r>
          </w:p>
        </w:tc>
      </w:tr>
      <w:tr w14:paraId="4DA10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54" w:type="dxa"/>
            <w:tcMar>
              <w:top w:w="60" w:type="dxa"/>
              <w:left w:w="100" w:type="dxa"/>
              <w:bottom w:w="60" w:type="dxa"/>
              <w:right w:w="100" w:type="dxa"/>
            </w:tcMar>
            <w:vAlign w:val="center"/>
          </w:tcPr>
          <w:p w14:paraId="5BC70BE8">
            <w:pPr>
              <w:spacing w:before="40" w:after="40" w:line="240" w:lineRule="auto"/>
              <w:jc w:val="center"/>
            </w:pPr>
            <w:r>
              <w:rPr>
                <w:rFonts w:ascii="Arial" w:hAnsi="Arial" w:eastAsia="Arial" w:cs="Arial"/>
                <w:b w:val="0"/>
                <w:i w:val="0"/>
                <w:color w:val="333333"/>
                <w:sz w:val="18"/>
              </w:rPr>
              <w:t>Touchscreen unresponsive</w:t>
            </w:r>
          </w:p>
        </w:tc>
        <w:tc>
          <w:tcPr>
            <w:tcW w:w="2551" w:type="dxa"/>
            <w:tcMar>
              <w:top w:w="60" w:type="dxa"/>
              <w:left w:w="100" w:type="dxa"/>
              <w:bottom w:w="60" w:type="dxa"/>
              <w:right w:w="100" w:type="dxa"/>
            </w:tcMar>
            <w:vAlign w:val="center"/>
          </w:tcPr>
          <w:p w14:paraId="60E0F4E3">
            <w:pPr>
              <w:spacing w:before="40" w:after="40" w:line="240" w:lineRule="auto"/>
              <w:jc w:val="left"/>
            </w:pPr>
            <w:r>
              <w:rPr>
                <w:rFonts w:ascii="Arial" w:hAnsi="Arial" w:eastAsia="Arial" w:cs="Arial"/>
                <w:b w:val="0"/>
                <w:i w:val="0"/>
                <w:color w:val="333333"/>
                <w:sz w:val="18"/>
              </w:rPr>
              <w:t>Protective film causing touch offset; HMI controller fault</w:t>
            </w:r>
          </w:p>
        </w:tc>
        <w:tc>
          <w:tcPr>
            <w:tcW w:w="3798" w:type="dxa"/>
            <w:tcMar>
              <w:top w:w="60" w:type="dxa"/>
              <w:left w:w="100" w:type="dxa"/>
              <w:bottom w:w="60" w:type="dxa"/>
              <w:right w:w="100" w:type="dxa"/>
            </w:tcMar>
            <w:vAlign w:val="center"/>
          </w:tcPr>
          <w:p w14:paraId="18E3BBA0">
            <w:pPr>
              <w:spacing w:before="40" w:after="40" w:line="240" w:lineRule="auto"/>
            </w:pPr>
            <w:r>
              <w:rPr>
                <w:rFonts w:ascii="Arial" w:hAnsi="Arial" w:eastAsia="Arial" w:cs="Arial"/>
                <w:b w:val="0"/>
                <w:i w:val="0"/>
                <w:color w:val="333333"/>
                <w:sz w:val="18"/>
              </w:rPr>
              <w:t>Remove the protective film and recalibrate the touch; restart the HMI.</w:t>
            </w:r>
          </w:p>
        </w:tc>
      </w:tr>
    </w:tbl>
    <w:p w14:paraId="3E6D3F69">
      <w:pPr>
        <w:spacing w:after="40"/>
      </w:pPr>
    </w:p>
    <w:p w14:paraId="3D596FCC">
      <w:pPr>
        <w:keepNext/>
        <w:pBdr>
          <w:bottom w:val="single" w:color="1F4E79" w:sz="12" w:space="4"/>
        </w:pBdr>
        <w:shd w:val="clear" w:color="auto" w:fill="D9E2F3"/>
        <w:spacing w:before="200" w:after="80" w:line="288" w:lineRule="auto"/>
      </w:pPr>
      <w:r>
        <w:rPr>
          <w:rFonts w:ascii="Arial" w:hAnsi="Arial" w:eastAsia="Arial" w:cs="Arial"/>
          <w:b/>
          <w:i w:val="0"/>
          <w:color w:val="1F4E79"/>
          <w:sz w:val="32"/>
        </w:rPr>
        <w:t>14. Label &amp; Product Compatibility Requirements</w:t>
      </w:r>
    </w:p>
    <w:p w14:paraId="296C12D5">
      <w:pPr>
        <w:keepNext/>
        <w:spacing w:before="200" w:after="80" w:line="288" w:lineRule="auto"/>
      </w:pPr>
      <w:r>
        <w:rPr>
          <w:rFonts w:ascii="Arial" w:hAnsi="Arial" w:eastAsia="Arial" w:cs="Arial"/>
          <w:b/>
          <w:i w:val="0"/>
          <w:color w:val="2E74B5"/>
          <w:sz w:val="26"/>
        </w:rPr>
        <w:t>14.1 Current Project Product</w:t>
      </w:r>
    </w:p>
    <w:p w14:paraId="01E78ED4">
      <w:pPr>
        <w:spacing w:before="0" w:after="120" w:line="312" w:lineRule="auto"/>
        <w:rPr>
          <w:rFonts w:ascii="Arial" w:hAnsi="Arial" w:eastAsia="Arial" w:cs="Arial"/>
          <w:b w:val="0"/>
          <w:i w:val="0"/>
          <w:sz w:val="21"/>
        </w:rPr>
      </w:pPr>
      <w:r>
        <w:rPr>
          <w:rFonts w:ascii="Arial" w:hAnsi="Arial" w:eastAsia="Arial" w:cs="Arial"/>
          <w:b w:val="0"/>
          <w:i w:val="0"/>
          <w:sz w:val="21"/>
        </w:rPr>
        <w:t>The technical agreement notes: the current product is cherries, and other products may be used later. Therefore, the actual optimal operating parameters of this machine shall be determined by the specific product and label conditions.</w:t>
      </w:r>
    </w:p>
    <w:p w14:paraId="4110ED4F">
      <w:pPr>
        <w:spacing w:before="0" w:after="120" w:line="312" w:lineRule="auto"/>
        <w:rPr>
          <w:rFonts w:ascii="Arial" w:hAnsi="Arial" w:eastAsia="Arial" w:cs="Arial"/>
          <w:b w:val="0"/>
          <w:i w:val="0"/>
          <w:sz w:val="21"/>
        </w:rPr>
      </w:pPr>
    </w:p>
    <w:p w14:paraId="44543655">
      <w:pPr>
        <w:keepNext/>
        <w:spacing w:before="200" w:after="80" w:line="288" w:lineRule="auto"/>
      </w:pPr>
      <w:r>
        <w:rPr>
          <w:rFonts w:ascii="Arial" w:hAnsi="Arial" w:eastAsia="Arial" w:cs="Arial"/>
          <w:b/>
          <w:i w:val="0"/>
          <w:color w:val="2E74B5"/>
          <w:sz w:val="26"/>
        </w:rPr>
        <w:t>14.2 Items to Confirm When Changing Products</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06"/>
        <w:gridCol w:w="4706"/>
      </w:tblGrid>
      <w:tr w14:paraId="021D7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51" w:type="dxa"/>
            <w:shd w:val="clear" w:color="auto" w:fill="1F4E79"/>
            <w:tcMar>
              <w:top w:w="60" w:type="dxa"/>
              <w:left w:w="100" w:type="dxa"/>
              <w:bottom w:w="60" w:type="dxa"/>
              <w:right w:w="100" w:type="dxa"/>
            </w:tcMar>
            <w:vAlign w:val="center"/>
          </w:tcPr>
          <w:p w14:paraId="35F4A775">
            <w:pPr>
              <w:spacing w:before="40" w:after="40" w:line="240" w:lineRule="auto"/>
              <w:jc w:val="center"/>
            </w:pPr>
            <w:r>
              <w:rPr>
                <w:rFonts w:ascii="Arial" w:hAnsi="Arial" w:eastAsia="Arial" w:cs="Arial"/>
                <w:b/>
                <w:i w:val="0"/>
                <w:color w:val="FFFFFF"/>
                <w:sz w:val="19"/>
              </w:rPr>
              <w:t>Confirmation Item</w:t>
            </w:r>
          </w:p>
        </w:tc>
        <w:tc>
          <w:tcPr>
            <w:tcW w:w="5953" w:type="dxa"/>
            <w:shd w:val="clear" w:color="auto" w:fill="1F4E79"/>
            <w:tcMar>
              <w:top w:w="60" w:type="dxa"/>
              <w:left w:w="100" w:type="dxa"/>
              <w:bottom w:w="60" w:type="dxa"/>
              <w:right w:w="100" w:type="dxa"/>
            </w:tcMar>
            <w:vAlign w:val="center"/>
          </w:tcPr>
          <w:p w14:paraId="35CF2CDB">
            <w:pPr>
              <w:spacing w:before="40" w:after="40" w:line="240" w:lineRule="auto"/>
              <w:jc w:val="center"/>
            </w:pPr>
            <w:r>
              <w:rPr>
                <w:rFonts w:ascii="Arial" w:hAnsi="Arial" w:eastAsia="Arial" w:cs="Arial"/>
                <w:b/>
                <w:i w:val="0"/>
                <w:color w:val="FFFFFF"/>
                <w:sz w:val="19"/>
              </w:rPr>
              <w:t>Requirement</w:t>
            </w:r>
          </w:p>
        </w:tc>
      </w:tr>
      <w:tr w14:paraId="1F6F3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51" w:type="dxa"/>
            <w:tcMar>
              <w:top w:w="60" w:type="dxa"/>
              <w:left w:w="100" w:type="dxa"/>
              <w:bottom w:w="60" w:type="dxa"/>
              <w:right w:w="100" w:type="dxa"/>
            </w:tcMar>
            <w:vAlign w:val="center"/>
          </w:tcPr>
          <w:p w14:paraId="25404687">
            <w:pPr>
              <w:spacing w:before="40" w:after="40" w:line="240" w:lineRule="auto"/>
              <w:jc w:val="center"/>
            </w:pPr>
            <w:r>
              <w:rPr>
                <w:rFonts w:ascii="Arial" w:hAnsi="Arial" w:eastAsia="Arial" w:cs="Arial"/>
                <w:b w:val="0"/>
                <w:i w:val="0"/>
                <w:color w:val="333333"/>
                <w:sz w:val="19"/>
              </w:rPr>
              <w:t>Product size</w:t>
            </w:r>
          </w:p>
        </w:tc>
        <w:tc>
          <w:tcPr>
            <w:tcW w:w="5953" w:type="dxa"/>
            <w:tcMar>
              <w:top w:w="60" w:type="dxa"/>
              <w:left w:w="100" w:type="dxa"/>
              <w:bottom w:w="60" w:type="dxa"/>
              <w:right w:w="100" w:type="dxa"/>
            </w:tcMar>
            <w:vAlign w:val="center"/>
          </w:tcPr>
          <w:p w14:paraId="732F9967">
            <w:pPr>
              <w:spacing w:before="40" w:after="40" w:line="240" w:lineRule="auto"/>
            </w:pPr>
            <w:r>
              <w:rPr>
                <w:rFonts w:ascii="Arial" w:hAnsi="Arial" w:eastAsia="Arial" w:cs="Arial"/>
                <w:b w:val="0"/>
                <w:i w:val="0"/>
                <w:color w:val="333333"/>
                <w:sz w:val="19"/>
              </w:rPr>
              <w:t>Length, width, and height within 150–320 × 120–220 × 50–120 mm</w:t>
            </w:r>
          </w:p>
        </w:tc>
      </w:tr>
      <w:tr w14:paraId="47129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51" w:type="dxa"/>
            <w:shd w:val="clear" w:color="auto" w:fill="F7F9FC"/>
            <w:tcMar>
              <w:top w:w="60" w:type="dxa"/>
              <w:left w:w="100" w:type="dxa"/>
              <w:bottom w:w="60" w:type="dxa"/>
              <w:right w:w="100" w:type="dxa"/>
            </w:tcMar>
            <w:vAlign w:val="center"/>
          </w:tcPr>
          <w:p w14:paraId="2D3645C6">
            <w:pPr>
              <w:spacing w:before="40" w:after="40" w:line="240" w:lineRule="auto"/>
              <w:jc w:val="center"/>
            </w:pPr>
            <w:r>
              <w:rPr>
                <w:rFonts w:ascii="Arial" w:hAnsi="Arial" w:eastAsia="Arial" w:cs="Arial"/>
                <w:b w:val="0"/>
                <w:i w:val="0"/>
                <w:color w:val="333333"/>
                <w:sz w:val="19"/>
              </w:rPr>
              <w:t>Product weight</w:t>
            </w:r>
          </w:p>
        </w:tc>
        <w:tc>
          <w:tcPr>
            <w:tcW w:w="5953" w:type="dxa"/>
            <w:shd w:val="clear" w:color="auto" w:fill="F7F9FC"/>
            <w:tcMar>
              <w:top w:w="60" w:type="dxa"/>
              <w:left w:w="100" w:type="dxa"/>
              <w:bottom w:w="60" w:type="dxa"/>
              <w:right w:w="100" w:type="dxa"/>
            </w:tcMar>
            <w:vAlign w:val="center"/>
          </w:tcPr>
          <w:p w14:paraId="65423E35">
            <w:pPr>
              <w:spacing w:before="40" w:after="40" w:line="240" w:lineRule="auto"/>
            </w:pPr>
            <w:r>
              <w:rPr>
                <w:rFonts w:ascii="Arial" w:hAnsi="Arial" w:eastAsia="Arial" w:cs="Arial"/>
                <w:b w:val="0"/>
                <w:i w:val="0"/>
                <w:color w:val="333333"/>
                <w:sz w:val="19"/>
              </w:rPr>
              <w:t>Within the 200–3000 g weighing range</w:t>
            </w:r>
          </w:p>
        </w:tc>
      </w:tr>
      <w:tr w14:paraId="0943D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51" w:type="dxa"/>
            <w:tcMar>
              <w:top w:w="60" w:type="dxa"/>
              <w:left w:w="100" w:type="dxa"/>
              <w:bottom w:w="60" w:type="dxa"/>
              <w:right w:w="100" w:type="dxa"/>
            </w:tcMar>
            <w:vAlign w:val="center"/>
          </w:tcPr>
          <w:p w14:paraId="5DB4CD52">
            <w:pPr>
              <w:spacing w:before="40" w:after="40" w:line="240" w:lineRule="auto"/>
              <w:jc w:val="center"/>
            </w:pPr>
            <w:r>
              <w:rPr>
                <w:rFonts w:ascii="Arial" w:hAnsi="Arial" w:eastAsia="Arial" w:cs="Arial"/>
                <w:b w:val="0"/>
                <w:i w:val="0"/>
                <w:color w:val="333333"/>
                <w:sz w:val="19"/>
              </w:rPr>
              <w:t>Product spacing</w:t>
            </w:r>
          </w:p>
        </w:tc>
        <w:tc>
          <w:tcPr>
            <w:tcW w:w="5953" w:type="dxa"/>
            <w:tcMar>
              <w:top w:w="60" w:type="dxa"/>
              <w:left w:w="100" w:type="dxa"/>
              <w:bottom w:w="60" w:type="dxa"/>
              <w:right w:w="100" w:type="dxa"/>
            </w:tcMar>
            <w:vAlign w:val="center"/>
          </w:tcPr>
          <w:p w14:paraId="6E5D07E8">
            <w:pPr>
              <w:spacing w:before="40" w:after="40" w:line="240" w:lineRule="auto"/>
              <w:jc w:val="left"/>
            </w:pPr>
            <w:r>
              <w:rPr>
                <w:rFonts w:ascii="Arial" w:hAnsi="Arial" w:eastAsia="Arial" w:cs="Arial"/>
                <w:b w:val="0"/>
                <w:i w:val="0"/>
                <w:color w:val="333333"/>
                <w:sz w:val="19"/>
              </w:rPr>
              <w:t>Meets the requirement of being greater than one weighing platform length</w:t>
            </w:r>
          </w:p>
        </w:tc>
      </w:tr>
      <w:tr w14:paraId="327B5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51" w:type="dxa"/>
            <w:shd w:val="clear" w:color="auto" w:fill="F7F9FC"/>
            <w:tcMar>
              <w:top w:w="60" w:type="dxa"/>
              <w:left w:w="100" w:type="dxa"/>
              <w:bottom w:w="60" w:type="dxa"/>
              <w:right w:w="100" w:type="dxa"/>
            </w:tcMar>
            <w:vAlign w:val="center"/>
          </w:tcPr>
          <w:p w14:paraId="5C8F0E50">
            <w:pPr>
              <w:spacing w:before="40" w:after="40" w:line="240" w:lineRule="auto"/>
              <w:jc w:val="center"/>
            </w:pPr>
            <w:r>
              <w:rPr>
                <w:rFonts w:ascii="Arial" w:hAnsi="Arial" w:eastAsia="Arial" w:cs="Arial"/>
                <w:b w:val="0"/>
                <w:i w:val="0"/>
                <w:color w:val="333333"/>
                <w:sz w:val="19"/>
              </w:rPr>
              <w:t>Label size</w:t>
            </w:r>
          </w:p>
        </w:tc>
        <w:tc>
          <w:tcPr>
            <w:tcW w:w="5953" w:type="dxa"/>
            <w:shd w:val="clear" w:color="auto" w:fill="F7F9FC"/>
            <w:tcMar>
              <w:top w:w="60" w:type="dxa"/>
              <w:left w:w="100" w:type="dxa"/>
              <w:bottom w:w="60" w:type="dxa"/>
              <w:right w:w="100" w:type="dxa"/>
            </w:tcMar>
            <w:vAlign w:val="center"/>
          </w:tcPr>
          <w:p w14:paraId="3EF41A10">
            <w:pPr>
              <w:spacing w:before="40" w:after="40" w:line="240" w:lineRule="auto"/>
              <w:jc w:val="left"/>
            </w:pPr>
            <w:r>
              <w:rPr>
                <w:rFonts w:ascii="Arial" w:hAnsi="Arial" w:eastAsia="Arial" w:cs="Arial"/>
                <w:b w:val="0"/>
                <w:i w:val="0"/>
                <w:color w:val="333333"/>
                <w:sz w:val="19"/>
              </w:rPr>
              <w:t>Matches the machine's current configuration</w:t>
            </w:r>
          </w:p>
        </w:tc>
      </w:tr>
      <w:tr w14:paraId="20D5D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51" w:type="dxa"/>
            <w:tcMar>
              <w:top w:w="60" w:type="dxa"/>
              <w:left w:w="100" w:type="dxa"/>
              <w:bottom w:w="60" w:type="dxa"/>
              <w:right w:w="100" w:type="dxa"/>
            </w:tcMar>
            <w:vAlign w:val="center"/>
          </w:tcPr>
          <w:p w14:paraId="0BDBA5B8">
            <w:pPr>
              <w:spacing w:before="40" w:after="40" w:line="240" w:lineRule="auto"/>
              <w:jc w:val="center"/>
            </w:pPr>
            <w:r>
              <w:rPr>
                <w:rFonts w:ascii="Arial" w:hAnsi="Arial" w:eastAsia="Arial" w:cs="Arial"/>
                <w:b w:val="0"/>
                <w:i w:val="0"/>
                <w:color w:val="333333"/>
                <w:sz w:val="19"/>
              </w:rPr>
              <w:t>Application surface</w:t>
            </w:r>
          </w:p>
        </w:tc>
        <w:tc>
          <w:tcPr>
            <w:tcW w:w="5953" w:type="dxa"/>
            <w:tcMar>
              <w:top w:w="60" w:type="dxa"/>
              <w:left w:w="100" w:type="dxa"/>
              <w:bottom w:w="60" w:type="dxa"/>
              <w:right w:w="100" w:type="dxa"/>
            </w:tcMar>
            <w:vAlign w:val="center"/>
          </w:tcPr>
          <w:p w14:paraId="2545298A">
            <w:pPr>
              <w:spacing w:before="40" w:after="40" w:line="240" w:lineRule="auto"/>
              <w:jc w:val="left"/>
            </w:pPr>
            <w:r>
              <w:rPr>
                <w:rFonts w:ascii="Arial" w:hAnsi="Arial" w:eastAsia="Arial" w:cs="Arial"/>
                <w:b w:val="0"/>
                <w:i w:val="0"/>
                <w:color w:val="333333"/>
                <w:sz w:val="19"/>
              </w:rPr>
              <w:t>Suitable for top-surface wipe-on application</w:t>
            </w:r>
          </w:p>
        </w:tc>
      </w:tr>
      <w:tr w14:paraId="7BB9A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51" w:type="dxa"/>
            <w:shd w:val="clear" w:color="auto" w:fill="F7F9FC"/>
            <w:tcMar>
              <w:top w:w="60" w:type="dxa"/>
              <w:left w:w="100" w:type="dxa"/>
              <w:bottom w:w="60" w:type="dxa"/>
              <w:right w:w="100" w:type="dxa"/>
            </w:tcMar>
            <w:vAlign w:val="center"/>
          </w:tcPr>
          <w:p w14:paraId="14F1FAD6">
            <w:pPr>
              <w:spacing w:before="40" w:after="40" w:line="240" w:lineRule="auto"/>
              <w:jc w:val="center"/>
            </w:pPr>
            <w:r>
              <w:rPr>
                <w:rFonts w:ascii="Arial" w:hAnsi="Arial" w:eastAsia="Arial" w:cs="Arial"/>
                <w:b w:val="0"/>
                <w:i w:val="0"/>
                <w:color w:val="333333"/>
                <w:sz w:val="19"/>
              </w:rPr>
              <w:t>Print fields</w:t>
            </w:r>
          </w:p>
        </w:tc>
        <w:tc>
          <w:tcPr>
            <w:tcW w:w="5953" w:type="dxa"/>
            <w:shd w:val="clear" w:color="auto" w:fill="F7F9FC"/>
            <w:tcMar>
              <w:top w:w="60" w:type="dxa"/>
              <w:left w:w="100" w:type="dxa"/>
              <w:bottom w:w="60" w:type="dxa"/>
              <w:right w:w="100" w:type="dxa"/>
            </w:tcMar>
            <w:vAlign w:val="center"/>
          </w:tcPr>
          <w:p w14:paraId="193523F2">
            <w:pPr>
              <w:spacing w:before="40" w:after="40" w:line="240" w:lineRule="auto"/>
              <w:jc w:val="left"/>
            </w:pPr>
            <w:r>
              <w:rPr>
                <w:rFonts w:ascii="Arial" w:hAnsi="Arial" w:eastAsia="Arial" w:cs="Arial"/>
                <w:b w:val="0"/>
                <w:i w:val="0"/>
                <w:color w:val="333333"/>
                <w:sz w:val="19"/>
              </w:rPr>
              <w:t>Confirm print field requirements such as date, batch number, and barcode</w:t>
            </w:r>
          </w:p>
        </w:tc>
      </w:tr>
      <w:tr w14:paraId="41F0A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51" w:type="dxa"/>
            <w:tcMar>
              <w:top w:w="60" w:type="dxa"/>
              <w:left w:w="100" w:type="dxa"/>
              <w:bottom w:w="60" w:type="dxa"/>
              <w:right w:w="100" w:type="dxa"/>
            </w:tcMar>
            <w:vAlign w:val="center"/>
          </w:tcPr>
          <w:p w14:paraId="3BD13866">
            <w:pPr>
              <w:spacing w:before="40" w:after="40" w:line="240" w:lineRule="auto"/>
              <w:jc w:val="center"/>
            </w:pPr>
            <w:r>
              <w:rPr>
                <w:rFonts w:ascii="Arial" w:hAnsi="Arial" w:eastAsia="Arial" w:cs="Arial"/>
                <w:b w:val="0"/>
                <w:i w:val="0"/>
                <w:color w:val="333333"/>
                <w:sz w:val="19"/>
              </w:rPr>
              <w:t>Parameter reset</w:t>
            </w:r>
          </w:p>
        </w:tc>
        <w:tc>
          <w:tcPr>
            <w:tcW w:w="5953" w:type="dxa"/>
            <w:tcMar>
              <w:top w:w="60" w:type="dxa"/>
              <w:left w:w="100" w:type="dxa"/>
              <w:bottom w:w="60" w:type="dxa"/>
              <w:right w:w="100" w:type="dxa"/>
            </w:tcMar>
            <w:vAlign w:val="center"/>
          </w:tcPr>
          <w:p w14:paraId="6DBD6CDE">
            <w:pPr>
              <w:spacing w:before="40" w:after="40" w:line="240" w:lineRule="auto"/>
              <w:jc w:val="left"/>
            </w:pPr>
            <w:r>
              <w:rPr>
                <w:rFonts w:ascii="Arial" w:hAnsi="Arial" w:eastAsia="Arial" w:cs="Arial"/>
                <w:b w:val="0"/>
                <w:i w:val="0"/>
                <w:color w:val="333333"/>
                <w:sz w:val="19"/>
              </w:rPr>
              <w:t>Confirm whether the accept weight range, speed, and reject delay need to be re-set</w:t>
            </w:r>
          </w:p>
        </w:tc>
      </w:tr>
    </w:tbl>
    <w:p w14:paraId="7C45CAD8">
      <w:pPr>
        <w:spacing w:after="40"/>
      </w:pPr>
    </w:p>
    <w:p w14:paraId="2BC66906">
      <w:pPr>
        <w:keepNext/>
        <w:pBdr>
          <w:bottom w:val="single" w:color="1F4E79" w:sz="12" w:space="4"/>
        </w:pBdr>
        <w:shd w:val="clear" w:color="auto" w:fill="D9E2F3"/>
        <w:spacing w:before="200" w:after="80" w:line="288" w:lineRule="auto"/>
      </w:pPr>
      <w:r>
        <w:rPr>
          <w:rFonts w:ascii="Arial" w:hAnsi="Arial" w:eastAsia="Arial" w:cs="Arial"/>
          <w:b/>
          <w:i w:val="0"/>
          <w:color w:val="1F4E79"/>
          <w:sz w:val="32"/>
        </w:rPr>
        <w:t>15. After-sales Service &amp; Warranty</w:t>
      </w:r>
    </w:p>
    <w:p w14:paraId="5AE3F0F0">
      <w:pPr>
        <w:keepNext/>
        <w:spacing w:before="200" w:after="80" w:line="288" w:lineRule="auto"/>
      </w:pPr>
      <w:r>
        <w:rPr>
          <w:rFonts w:ascii="Arial" w:hAnsi="Arial" w:eastAsia="Arial" w:cs="Arial"/>
          <w:b/>
          <w:i w:val="0"/>
          <w:color w:val="2E74B5"/>
          <w:sz w:val="26"/>
        </w:rPr>
        <w:t>15.1 Warranty Terms</w:t>
      </w:r>
    </w:p>
    <w:p w14:paraId="38276A8C">
      <w:pPr>
        <w:spacing w:after="60" w:line="312" w:lineRule="auto"/>
        <w:ind w:left="425"/>
      </w:pPr>
      <w:r>
        <w:rPr>
          <w:rFonts w:ascii="Arial" w:hAnsi="Arial" w:eastAsia="Arial" w:cs="Arial"/>
          <w:b w:val="0"/>
          <w:i w:val="0"/>
          <w:sz w:val="21"/>
        </w:rPr>
        <w:t>•  The complete machine and accessories are provided with a one-year free warranty service according to the company's technical agreement.</w:t>
      </w:r>
    </w:p>
    <w:p w14:paraId="02CAE399">
      <w:pPr>
        <w:spacing w:after="60" w:line="312" w:lineRule="auto"/>
        <w:ind w:left="425"/>
      </w:pPr>
      <w:r>
        <w:rPr>
          <w:rFonts w:ascii="Arial" w:hAnsi="Arial" w:eastAsia="Arial" w:cs="Arial"/>
          <w:b w:val="0"/>
          <w:i w:val="0"/>
          <w:sz w:val="21"/>
        </w:rPr>
        <w:t>•  All circuit boards are provided with a 2-year free replacement warranty.</w:t>
      </w:r>
    </w:p>
    <w:p w14:paraId="2FD953F5">
      <w:pPr>
        <w:spacing w:after="60" w:line="312" w:lineRule="auto"/>
        <w:ind w:left="425"/>
      </w:pPr>
      <w:r>
        <w:rPr>
          <w:rFonts w:ascii="Arial" w:hAnsi="Arial" w:eastAsia="Arial" w:cs="Arial"/>
          <w:b w:val="0"/>
          <w:i w:val="0"/>
          <w:sz w:val="21"/>
        </w:rPr>
        <w:t>•  Lifetime maintenance.</w:t>
      </w:r>
    </w:p>
    <w:p w14:paraId="272E11E6">
      <w:pPr>
        <w:spacing w:after="60" w:line="312" w:lineRule="auto"/>
        <w:ind w:left="425"/>
      </w:pPr>
      <w:r>
        <w:rPr>
          <w:rFonts w:ascii="Arial" w:hAnsi="Arial" w:eastAsia="Arial" w:cs="Arial"/>
          <w:b w:val="0"/>
          <w:i w:val="0"/>
          <w:sz w:val="21"/>
        </w:rPr>
        <w:t>•  For equipment or component damage caused by product design, installation workmanship, materials, or product quality, free replacement and repair are provided within the warranty period; after one year, replacement part charges are applied as agreed in the technical agreement.</w:t>
      </w:r>
    </w:p>
    <w:p w14:paraId="327A5A67">
      <w:pPr>
        <w:spacing w:after="60" w:line="312" w:lineRule="auto"/>
        <w:ind w:left="425"/>
      </w:pPr>
      <w:r>
        <w:rPr>
          <w:rFonts w:ascii="Arial" w:hAnsi="Arial" w:eastAsia="Arial" w:cs="Arial"/>
          <w:b w:val="0"/>
          <w:i w:val="0"/>
          <w:sz w:val="21"/>
        </w:rPr>
        <w:t>•  Installation, commissioning, and operator training are provided according to customer needs, along with maintenance guidance and regular follow-up visits.</w:t>
      </w:r>
    </w:p>
    <w:p w14:paraId="62C802B4">
      <w:pPr>
        <w:keepNext/>
        <w:spacing w:before="200" w:after="80" w:line="288" w:lineRule="auto"/>
      </w:pPr>
      <w:r>
        <w:rPr>
          <w:rFonts w:ascii="Arial" w:hAnsi="Arial" w:eastAsia="Arial" w:cs="Arial"/>
          <w:b/>
          <w:i w:val="0"/>
          <w:color w:val="2E74B5"/>
          <w:sz w:val="26"/>
        </w:rPr>
        <w:t>15.2 Warranty Coverage &amp; Exclusions</w:t>
      </w:r>
    </w:p>
    <w:p w14:paraId="199F5167">
      <w:pPr>
        <w:spacing w:before="0" w:after="120" w:line="312" w:lineRule="auto"/>
      </w:pPr>
      <w:r>
        <w:rPr>
          <w:rFonts w:ascii="Arial" w:hAnsi="Arial" w:eastAsia="Arial" w:cs="Arial"/>
          <w:b w:val="0"/>
          <w:i w:val="0"/>
          <w:sz w:val="21"/>
        </w:rPr>
        <w:t>This warranty does not cover the following: damage caused by improper installation, unauthorized modification, or repair by non-authorized personnel; damage caused by using non-approved consumables, detergents, or methods; operation outside the specified environmental conditions; and normal wear of consumable parts (conveyor belt, printhead, ribbon, labels, fuses, cleaning supplies, etc.). For warranty service, please provide the machine serial number and proof of purchase. Do not attempt to disassemble or repair the machine yourself, as this may void the warranty.</w:t>
      </w:r>
    </w:p>
    <w:p w14:paraId="0EDD86B0">
      <w:pPr>
        <w:keepNext/>
        <w:spacing w:before="200" w:after="80" w:line="288" w:lineRule="auto"/>
      </w:pPr>
      <w:r>
        <w:rPr>
          <w:rFonts w:ascii="Arial" w:hAnsi="Arial" w:eastAsia="Arial" w:cs="Arial"/>
          <w:b/>
          <w:i w:val="0"/>
          <w:color w:val="2E74B5"/>
          <w:sz w:val="26"/>
        </w:rPr>
        <w:t>15.3 Contact Information</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15"/>
        <w:gridCol w:w="6297"/>
      </w:tblGrid>
      <w:tr w14:paraId="59B66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15" w:type="dxa"/>
            <w:shd w:val="clear" w:color="auto" w:fill="1F4E79"/>
            <w:tcMar>
              <w:top w:w="60" w:type="dxa"/>
              <w:left w:w="100" w:type="dxa"/>
              <w:bottom w:w="60" w:type="dxa"/>
              <w:right w:w="100" w:type="dxa"/>
            </w:tcMar>
            <w:vAlign w:val="center"/>
          </w:tcPr>
          <w:p w14:paraId="3A908462">
            <w:pPr>
              <w:spacing w:before="40" w:after="40" w:line="240" w:lineRule="auto"/>
              <w:jc w:val="center"/>
            </w:pPr>
            <w:r>
              <w:rPr>
                <w:rFonts w:ascii="Arial" w:hAnsi="Arial" w:eastAsia="Arial" w:cs="Arial"/>
                <w:b/>
                <w:i w:val="0"/>
                <w:color w:val="FFFFFF"/>
                <w:sz w:val="20"/>
              </w:rPr>
              <w:t>Contact Information</w:t>
            </w:r>
          </w:p>
        </w:tc>
        <w:tc>
          <w:tcPr>
            <w:tcW w:w="6297" w:type="dxa"/>
            <w:shd w:val="clear" w:color="auto" w:fill="1F4E79"/>
            <w:tcMar>
              <w:top w:w="60" w:type="dxa"/>
              <w:left w:w="100" w:type="dxa"/>
              <w:bottom w:w="60" w:type="dxa"/>
              <w:right w:w="100" w:type="dxa"/>
            </w:tcMar>
            <w:vAlign w:val="center"/>
          </w:tcPr>
          <w:p w14:paraId="7C3408E4">
            <w:pPr>
              <w:spacing w:before="40" w:after="40" w:line="240" w:lineRule="auto"/>
              <w:jc w:val="center"/>
            </w:pPr>
            <w:r>
              <w:rPr>
                <w:rFonts w:ascii="Arial" w:hAnsi="Arial" w:eastAsia="Arial" w:cs="Arial"/>
                <w:b/>
                <w:i w:val="0"/>
                <w:color w:val="FFFFFF"/>
                <w:sz w:val="20"/>
              </w:rPr>
              <w:t>Content</w:t>
            </w:r>
          </w:p>
        </w:tc>
      </w:tr>
      <w:tr w14:paraId="44F74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15" w:type="dxa"/>
            <w:tcMar>
              <w:top w:w="60" w:type="dxa"/>
              <w:left w:w="100" w:type="dxa"/>
              <w:bottom w:w="60" w:type="dxa"/>
              <w:right w:w="100" w:type="dxa"/>
            </w:tcMar>
            <w:vAlign w:val="center"/>
          </w:tcPr>
          <w:p w14:paraId="3EAF0D66">
            <w:pPr>
              <w:spacing w:before="40" w:after="40" w:line="240" w:lineRule="auto"/>
              <w:jc w:val="center"/>
            </w:pPr>
            <w:r>
              <w:rPr>
                <w:rFonts w:ascii="Arial" w:hAnsi="Arial" w:eastAsia="Arial" w:cs="Arial"/>
                <w:b w:val="0"/>
                <w:i w:val="0"/>
                <w:color w:val="333333"/>
                <w:sz w:val="20"/>
              </w:rPr>
              <w:t>Company</w:t>
            </w:r>
          </w:p>
        </w:tc>
        <w:tc>
          <w:tcPr>
            <w:tcW w:w="6297" w:type="dxa"/>
            <w:tcMar>
              <w:top w:w="60" w:type="dxa"/>
              <w:left w:w="100" w:type="dxa"/>
              <w:bottom w:w="60" w:type="dxa"/>
              <w:right w:w="100" w:type="dxa"/>
            </w:tcMar>
            <w:vAlign w:val="center"/>
          </w:tcPr>
          <w:p w14:paraId="1799AC7E">
            <w:pPr>
              <w:spacing w:before="40" w:after="40" w:line="240" w:lineRule="auto"/>
              <w:jc w:val="left"/>
            </w:pPr>
            <w:r>
              <w:rPr>
                <w:rFonts w:ascii="Arial" w:hAnsi="Arial" w:eastAsia="Arial" w:cs="Arial"/>
                <w:b w:val="0"/>
                <w:i w:val="0"/>
                <w:color w:val="333333"/>
                <w:sz w:val="20"/>
              </w:rPr>
              <w:t>SameGram Equipment Co., Ltd.</w:t>
            </w:r>
          </w:p>
        </w:tc>
      </w:tr>
      <w:tr w14:paraId="76C0B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15" w:type="dxa"/>
            <w:shd w:val="clear" w:color="auto" w:fill="F7F9FC"/>
            <w:tcMar>
              <w:top w:w="60" w:type="dxa"/>
              <w:left w:w="100" w:type="dxa"/>
              <w:bottom w:w="60" w:type="dxa"/>
              <w:right w:w="100" w:type="dxa"/>
            </w:tcMar>
            <w:vAlign w:val="center"/>
          </w:tcPr>
          <w:p w14:paraId="778C6FB4">
            <w:pPr>
              <w:spacing w:before="40" w:after="40" w:line="240" w:lineRule="auto"/>
              <w:jc w:val="center"/>
            </w:pPr>
            <w:r>
              <w:rPr>
                <w:rFonts w:ascii="Arial" w:hAnsi="Arial" w:eastAsia="Arial" w:cs="Arial"/>
                <w:b w:val="0"/>
                <w:i w:val="0"/>
                <w:color w:val="333333"/>
                <w:sz w:val="20"/>
              </w:rPr>
              <w:t>Address</w:t>
            </w:r>
          </w:p>
        </w:tc>
        <w:tc>
          <w:tcPr>
            <w:tcW w:w="6297" w:type="dxa"/>
            <w:shd w:val="clear" w:color="auto" w:fill="F7F9FC"/>
            <w:tcMar>
              <w:top w:w="60" w:type="dxa"/>
              <w:left w:w="100" w:type="dxa"/>
              <w:bottom w:w="60" w:type="dxa"/>
              <w:right w:w="100" w:type="dxa"/>
            </w:tcMar>
            <w:vAlign w:val="center"/>
          </w:tcPr>
          <w:p w14:paraId="5D2F3140">
            <w:pPr>
              <w:spacing w:before="40" w:after="40" w:line="240" w:lineRule="auto"/>
              <w:jc w:val="left"/>
            </w:pPr>
            <w:r>
              <w:rPr>
                <w:rFonts w:ascii="Arial" w:hAnsi="Arial" w:eastAsia="Arial" w:cs="Arial"/>
                <w:b w:val="0"/>
                <w:i w:val="0"/>
                <w:color w:val="333333"/>
                <w:sz w:val="20"/>
              </w:rPr>
              <w:t>No. 33, Sanjiang Industrial Zone, Hengli Town, Dongguan City, Guangdong Province, China</w:t>
            </w:r>
          </w:p>
        </w:tc>
      </w:tr>
      <w:tr w14:paraId="30FA3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15" w:type="dxa"/>
            <w:tcMar>
              <w:top w:w="60" w:type="dxa"/>
              <w:left w:w="100" w:type="dxa"/>
              <w:bottom w:w="60" w:type="dxa"/>
              <w:right w:w="100" w:type="dxa"/>
            </w:tcMar>
            <w:vAlign w:val="center"/>
          </w:tcPr>
          <w:p w14:paraId="2FDB7DDF">
            <w:pPr>
              <w:spacing w:before="40" w:after="40" w:line="240" w:lineRule="auto"/>
              <w:jc w:val="center"/>
            </w:pPr>
            <w:r>
              <w:rPr>
                <w:rFonts w:ascii="Arial" w:hAnsi="Arial" w:eastAsia="Arial" w:cs="Arial"/>
                <w:b w:val="0"/>
                <w:i w:val="0"/>
                <w:color w:val="333333"/>
                <w:sz w:val="20"/>
              </w:rPr>
              <w:t>Website</w:t>
            </w:r>
          </w:p>
        </w:tc>
        <w:tc>
          <w:tcPr>
            <w:tcW w:w="6297" w:type="dxa"/>
            <w:tcMar>
              <w:top w:w="60" w:type="dxa"/>
              <w:left w:w="100" w:type="dxa"/>
              <w:bottom w:w="60" w:type="dxa"/>
              <w:right w:w="100" w:type="dxa"/>
            </w:tcMar>
            <w:vAlign w:val="center"/>
          </w:tcPr>
          <w:p w14:paraId="494B04D2">
            <w:pPr>
              <w:spacing w:before="40" w:after="40" w:line="240" w:lineRule="auto"/>
              <w:jc w:val="left"/>
            </w:pPr>
            <w:r>
              <w:rPr>
                <w:rFonts w:ascii="Arial" w:hAnsi="Arial" w:eastAsia="Arial" w:cs="Arial"/>
                <w:b w:val="0"/>
                <w:i w:val="0"/>
                <w:color w:val="333333"/>
                <w:sz w:val="20"/>
              </w:rPr>
              <w:t>www.samegram.com</w:t>
            </w:r>
          </w:p>
        </w:tc>
      </w:tr>
      <w:tr w14:paraId="49A92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15" w:type="dxa"/>
            <w:shd w:val="clear" w:color="auto" w:fill="F7F9FC"/>
            <w:tcMar>
              <w:top w:w="60" w:type="dxa"/>
              <w:left w:w="100" w:type="dxa"/>
              <w:bottom w:w="60" w:type="dxa"/>
              <w:right w:w="100" w:type="dxa"/>
            </w:tcMar>
            <w:vAlign w:val="center"/>
          </w:tcPr>
          <w:p w14:paraId="5EA7C627">
            <w:pPr>
              <w:spacing w:before="40" w:after="40" w:line="240" w:lineRule="auto"/>
              <w:jc w:val="center"/>
            </w:pPr>
            <w:r>
              <w:rPr>
                <w:rFonts w:ascii="Arial" w:hAnsi="Arial" w:eastAsia="Arial" w:cs="Arial"/>
                <w:b w:val="0"/>
                <w:i w:val="0"/>
                <w:color w:val="333333"/>
                <w:sz w:val="20"/>
              </w:rPr>
              <w:t>Technical Agreement Contact</w:t>
            </w:r>
          </w:p>
        </w:tc>
        <w:tc>
          <w:tcPr>
            <w:tcW w:w="6297" w:type="dxa"/>
            <w:shd w:val="clear" w:color="auto" w:fill="F7F9FC"/>
            <w:tcMar>
              <w:top w:w="60" w:type="dxa"/>
              <w:left w:w="100" w:type="dxa"/>
              <w:bottom w:w="60" w:type="dxa"/>
              <w:right w:w="100" w:type="dxa"/>
            </w:tcMar>
            <w:vAlign w:val="center"/>
          </w:tcPr>
          <w:p w14:paraId="6702EE6A">
            <w:pPr>
              <w:spacing w:before="40" w:after="40" w:line="240" w:lineRule="auto"/>
              <w:jc w:val="left"/>
            </w:pPr>
            <w:r>
              <w:rPr>
                <w:rFonts w:ascii="Arial" w:hAnsi="Arial" w:eastAsia="Arial" w:cs="Arial"/>
                <w:b w:val="0"/>
                <w:i w:val="0"/>
                <w:color w:val="333333"/>
                <w:sz w:val="20"/>
              </w:rPr>
              <w:t>Yan Shaoqing</w:t>
            </w:r>
          </w:p>
        </w:tc>
      </w:tr>
      <w:tr w14:paraId="5A322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15" w:type="dxa"/>
            <w:tcMar>
              <w:top w:w="60" w:type="dxa"/>
              <w:left w:w="100" w:type="dxa"/>
              <w:bottom w:w="60" w:type="dxa"/>
              <w:right w:w="100" w:type="dxa"/>
            </w:tcMar>
            <w:vAlign w:val="center"/>
          </w:tcPr>
          <w:p w14:paraId="62007C0E">
            <w:pPr>
              <w:spacing w:before="40" w:after="40" w:line="240" w:lineRule="auto"/>
              <w:jc w:val="center"/>
            </w:pPr>
            <w:r>
              <w:rPr>
                <w:rFonts w:ascii="Arial" w:hAnsi="Arial" w:eastAsia="Arial" w:cs="Arial"/>
                <w:b w:val="0"/>
                <w:i w:val="0"/>
                <w:color w:val="333333"/>
                <w:sz w:val="20"/>
              </w:rPr>
              <w:t>Technical Agreement Contact Phone</w:t>
            </w:r>
          </w:p>
        </w:tc>
        <w:tc>
          <w:tcPr>
            <w:tcW w:w="6297" w:type="dxa"/>
            <w:tcMar>
              <w:top w:w="60" w:type="dxa"/>
              <w:left w:w="100" w:type="dxa"/>
              <w:bottom w:w="60" w:type="dxa"/>
              <w:right w:w="100" w:type="dxa"/>
            </w:tcMar>
            <w:vAlign w:val="center"/>
          </w:tcPr>
          <w:p w14:paraId="222B9209">
            <w:pPr>
              <w:spacing w:before="40" w:after="40" w:line="240" w:lineRule="auto"/>
              <w:jc w:val="left"/>
              <w:rPr>
                <w:rFonts w:hint="eastAsia" w:cs="Arial"/>
                <w:b w:val="0"/>
                <w:i w:val="0"/>
                <w:color w:val="333333"/>
                <w:sz w:val="20"/>
                <w:lang w:val="en-US" w:eastAsia="zh-CN"/>
              </w:rPr>
            </w:pPr>
            <w:r>
              <w:rPr>
                <w:b w:val="0"/>
                <w:i w:val="0"/>
                <w:color w:val="333333"/>
                <w:sz w:val="20"/>
              </w:rPr>
              <w:t>+8613712368272</w:t>
            </w:r>
          </w:p>
        </w:tc>
      </w:tr>
      <w:tr w14:paraId="1D788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15" w:type="dxa"/>
            <w:tcMar>
              <w:top w:w="60" w:type="dxa"/>
              <w:left w:w="100" w:type="dxa"/>
              <w:bottom w:w="60" w:type="dxa"/>
              <w:right w:w="100" w:type="dxa"/>
            </w:tcMar>
            <w:vAlign w:val="center"/>
          </w:tcPr>
          <w:p w14:paraId="4CCBCE15">
            <w:pPr>
              <w:spacing w:before="40" w:after="40" w:line="240" w:lineRule="auto"/>
              <w:jc w:val="center"/>
              <w:rPr>
                <w:rFonts w:hint="eastAsia" w:ascii="Arial" w:hAnsi="Arial" w:eastAsia="微软雅黑" w:cs="Arial"/>
                <w:b w:val="0"/>
                <w:i w:val="0"/>
                <w:color w:val="333333"/>
                <w:sz w:val="20"/>
                <w:lang w:val="en-US" w:eastAsia="zh-CN"/>
              </w:rPr>
            </w:pPr>
            <w:r>
              <w:rPr>
                <w:rFonts w:ascii="Arial" w:hAnsi="Arial" w:eastAsia="Arial" w:cs="Arial"/>
                <w:b w:val="0"/>
                <w:i w:val="0"/>
                <w:color w:val="333333"/>
                <w:sz w:val="20"/>
              </w:rPr>
              <w:t>Technical Agreement Contact Email</w:t>
            </w:r>
          </w:p>
        </w:tc>
        <w:tc>
          <w:tcPr>
            <w:tcW w:w="6297" w:type="dxa"/>
            <w:tcMar>
              <w:top w:w="60" w:type="dxa"/>
              <w:left w:w="100" w:type="dxa"/>
              <w:bottom w:w="60" w:type="dxa"/>
              <w:right w:w="100" w:type="dxa"/>
            </w:tcMar>
            <w:vAlign w:val="center"/>
          </w:tcPr>
          <w:p w14:paraId="335D3112">
            <w:pPr>
              <w:spacing w:before="40" w:after="40" w:line="240" w:lineRule="auto"/>
              <w:jc w:val="left"/>
              <w:rPr>
                <w:rFonts w:hint="default" w:cs="Arial"/>
                <w:b w:val="0"/>
                <w:i w:val="0"/>
                <w:color w:val="333333"/>
                <w:sz w:val="20"/>
                <w:lang w:val="en-US" w:eastAsia="zh-CN"/>
              </w:rPr>
            </w:pPr>
            <w:r>
              <w:rPr>
                <w:rFonts w:hint="eastAsia"/>
                <w:b w:val="0"/>
                <w:i w:val="0"/>
                <w:color w:val="333333"/>
                <w:sz w:val="20"/>
                <w:lang w:val="en-US" w:eastAsia="zh-CN"/>
              </w:rPr>
              <w:t>s</w:t>
            </w:r>
            <w:r>
              <w:rPr>
                <w:b w:val="0"/>
                <w:i w:val="0"/>
                <w:color w:val="333333"/>
                <w:sz w:val="20"/>
              </w:rPr>
              <w:t>ale@samegram.com</w:t>
            </w:r>
          </w:p>
        </w:tc>
      </w:tr>
    </w:tbl>
    <w:p w14:paraId="33BE4B1E">
      <w:pPr>
        <w:spacing w:after="40"/>
      </w:pPr>
    </w:p>
    <w:p w14:paraId="4B6A6038">
      <w:pPr>
        <w:spacing w:after="40"/>
      </w:pPr>
    </w:p>
    <w:p w14:paraId="17A215AA">
      <w:pPr>
        <w:spacing w:after="40"/>
      </w:pPr>
    </w:p>
    <w:p w14:paraId="7C9052E6">
      <w:pPr>
        <w:spacing w:after="40"/>
      </w:pPr>
    </w:p>
    <w:p w14:paraId="73A038EA">
      <w:pPr>
        <w:keepNext/>
        <w:pBdr>
          <w:bottom w:val="single" w:color="1F4E79" w:sz="12" w:space="4"/>
        </w:pBdr>
        <w:shd w:val="clear" w:color="auto" w:fill="D9E2F3"/>
        <w:spacing w:before="200" w:after="80" w:line="288" w:lineRule="auto"/>
      </w:pPr>
      <w:r>
        <w:rPr>
          <w:rFonts w:ascii="Arial" w:hAnsi="Arial" w:eastAsia="Arial" w:cs="Arial"/>
          <w:b/>
          <w:i w:val="0"/>
          <w:color w:val="1F4E79"/>
          <w:sz w:val="32"/>
        </w:rPr>
        <w:t>16. Operator Quick Checklist</w:t>
      </w:r>
    </w:p>
    <w:p w14:paraId="25EE0A95">
      <w:pPr>
        <w:spacing w:before="0" w:after="120" w:line="312" w:lineRule="auto"/>
      </w:pPr>
      <w:r>
        <w:rPr>
          <w:rFonts w:ascii="Arial" w:hAnsi="Arial" w:eastAsia="Arial" w:cs="Arial"/>
          <w:b w:val="0"/>
          <w:i w:val="0"/>
          <w:sz w:val="21"/>
        </w:rPr>
        <w:t>Confirm each item against this table before production, during production, and after shutdown, and check the corresponding status.</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53"/>
        <w:gridCol w:w="2353"/>
        <w:gridCol w:w="2353"/>
        <w:gridCol w:w="2353"/>
      </w:tblGrid>
      <w:tr w14:paraId="563A2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35" w:type="dxa"/>
            <w:shd w:val="clear" w:color="auto" w:fill="1F4E79"/>
            <w:tcMar>
              <w:top w:w="60" w:type="dxa"/>
              <w:left w:w="100" w:type="dxa"/>
              <w:bottom w:w="60" w:type="dxa"/>
              <w:right w:w="100" w:type="dxa"/>
            </w:tcMar>
            <w:vAlign w:val="center"/>
          </w:tcPr>
          <w:p w14:paraId="540AACA1">
            <w:pPr>
              <w:spacing w:before="40" w:after="40" w:line="240" w:lineRule="auto"/>
              <w:jc w:val="center"/>
            </w:pPr>
            <w:r>
              <w:rPr>
                <w:rFonts w:ascii="Arial" w:hAnsi="Arial" w:eastAsia="Arial" w:cs="Arial"/>
                <w:b/>
                <w:i w:val="0"/>
                <w:color w:val="FFFFFF"/>
                <w:sz w:val="19"/>
              </w:rPr>
              <w:t>Check Item</w:t>
            </w:r>
          </w:p>
        </w:tc>
        <w:tc>
          <w:tcPr>
            <w:tcW w:w="1304" w:type="dxa"/>
            <w:shd w:val="clear" w:color="auto" w:fill="1F4E79"/>
            <w:tcMar>
              <w:top w:w="60" w:type="dxa"/>
              <w:left w:w="100" w:type="dxa"/>
              <w:bottom w:w="60" w:type="dxa"/>
              <w:right w:w="100" w:type="dxa"/>
            </w:tcMar>
            <w:vAlign w:val="center"/>
          </w:tcPr>
          <w:p w14:paraId="53CDC696">
            <w:pPr>
              <w:spacing w:before="40" w:after="40" w:line="240" w:lineRule="auto"/>
              <w:jc w:val="center"/>
            </w:pPr>
            <w:r>
              <w:rPr>
                <w:rFonts w:ascii="Arial" w:hAnsi="Arial" w:eastAsia="Arial" w:cs="Arial"/>
                <w:b/>
                <w:i w:val="0"/>
                <w:color w:val="FFFFFF"/>
                <w:sz w:val="19"/>
              </w:rPr>
              <w:t>Before Start-up</w:t>
            </w:r>
          </w:p>
        </w:tc>
        <w:tc>
          <w:tcPr>
            <w:tcW w:w="1304" w:type="dxa"/>
            <w:shd w:val="clear" w:color="auto" w:fill="1F4E79"/>
            <w:tcMar>
              <w:top w:w="60" w:type="dxa"/>
              <w:left w:w="100" w:type="dxa"/>
              <w:bottom w:w="60" w:type="dxa"/>
              <w:right w:w="100" w:type="dxa"/>
            </w:tcMar>
            <w:vAlign w:val="center"/>
          </w:tcPr>
          <w:p w14:paraId="29C8E700">
            <w:pPr>
              <w:spacing w:before="40" w:after="40" w:line="240" w:lineRule="auto"/>
              <w:jc w:val="center"/>
            </w:pPr>
            <w:r>
              <w:rPr>
                <w:rFonts w:ascii="Arial" w:hAnsi="Arial" w:eastAsia="Arial" w:cs="Arial"/>
                <w:b/>
                <w:i w:val="0"/>
                <w:color w:val="FFFFFF"/>
                <w:sz w:val="19"/>
              </w:rPr>
              <w:t>During Production</w:t>
            </w:r>
          </w:p>
        </w:tc>
        <w:tc>
          <w:tcPr>
            <w:tcW w:w="1304" w:type="dxa"/>
            <w:shd w:val="clear" w:color="auto" w:fill="1F4E79"/>
            <w:tcMar>
              <w:top w:w="60" w:type="dxa"/>
              <w:left w:w="100" w:type="dxa"/>
              <w:bottom w:w="60" w:type="dxa"/>
              <w:right w:w="100" w:type="dxa"/>
            </w:tcMar>
            <w:vAlign w:val="center"/>
          </w:tcPr>
          <w:p w14:paraId="6D43EBA9">
            <w:pPr>
              <w:spacing w:before="40" w:after="40" w:line="240" w:lineRule="auto"/>
              <w:jc w:val="center"/>
            </w:pPr>
            <w:r>
              <w:rPr>
                <w:rFonts w:ascii="Arial" w:hAnsi="Arial" w:eastAsia="Arial" w:cs="Arial"/>
                <w:b/>
                <w:i w:val="0"/>
                <w:color w:val="FFFFFF"/>
                <w:sz w:val="19"/>
              </w:rPr>
              <w:t>After Shutdown</w:t>
            </w:r>
          </w:p>
        </w:tc>
      </w:tr>
      <w:tr w14:paraId="2EE2D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35" w:type="dxa"/>
            <w:tcMar>
              <w:top w:w="60" w:type="dxa"/>
              <w:left w:w="100" w:type="dxa"/>
              <w:bottom w:w="60" w:type="dxa"/>
              <w:right w:w="100" w:type="dxa"/>
            </w:tcMar>
            <w:vAlign w:val="center"/>
          </w:tcPr>
          <w:p w14:paraId="4250A639">
            <w:pPr>
              <w:spacing w:before="40" w:after="40" w:line="240" w:lineRule="auto"/>
              <w:jc w:val="left"/>
            </w:pPr>
            <w:r>
              <w:rPr>
                <w:rFonts w:ascii="Arial" w:hAnsi="Arial" w:eastAsia="Arial" w:cs="Arial"/>
                <w:b w:val="0"/>
                <w:i w:val="0"/>
                <w:color w:val="333333"/>
                <w:sz w:val="19"/>
              </w:rPr>
              <w:t>Power supply AC 220–240 V / 50 Hz</w:t>
            </w:r>
          </w:p>
        </w:tc>
        <w:tc>
          <w:tcPr>
            <w:tcW w:w="1304" w:type="dxa"/>
            <w:tcMar>
              <w:top w:w="60" w:type="dxa"/>
              <w:left w:w="100" w:type="dxa"/>
              <w:bottom w:w="60" w:type="dxa"/>
              <w:right w:w="100" w:type="dxa"/>
            </w:tcMar>
            <w:vAlign w:val="center"/>
          </w:tcPr>
          <w:p w14:paraId="7E953541">
            <w:pPr>
              <w:spacing w:before="40" w:after="40" w:line="240" w:lineRule="auto"/>
              <w:jc w:val="center"/>
            </w:pPr>
            <w:r>
              <w:rPr>
                <w:rFonts w:ascii="Arial" w:hAnsi="Arial" w:eastAsia="Arial" w:cs="Arial"/>
                <w:b w:val="0"/>
                <w:i w:val="0"/>
                <w:color w:val="333333"/>
                <w:sz w:val="19"/>
              </w:rPr>
              <w:t>□</w:t>
            </w:r>
          </w:p>
        </w:tc>
        <w:tc>
          <w:tcPr>
            <w:tcW w:w="1304" w:type="dxa"/>
            <w:tcMar>
              <w:top w:w="60" w:type="dxa"/>
              <w:left w:w="100" w:type="dxa"/>
              <w:bottom w:w="60" w:type="dxa"/>
              <w:right w:w="100" w:type="dxa"/>
            </w:tcMar>
            <w:vAlign w:val="center"/>
          </w:tcPr>
          <w:p w14:paraId="54E0F314">
            <w:pPr>
              <w:spacing w:before="40" w:after="40" w:line="240" w:lineRule="auto"/>
              <w:jc w:val="center"/>
            </w:pPr>
            <w:r>
              <w:rPr>
                <w:rFonts w:ascii="Arial" w:hAnsi="Arial" w:eastAsia="Arial" w:cs="Arial"/>
                <w:b w:val="0"/>
                <w:i w:val="0"/>
                <w:color w:val="333333"/>
                <w:sz w:val="19"/>
              </w:rPr>
              <w:t>□</w:t>
            </w:r>
          </w:p>
        </w:tc>
        <w:tc>
          <w:tcPr>
            <w:tcW w:w="1304" w:type="dxa"/>
            <w:tcMar>
              <w:top w:w="60" w:type="dxa"/>
              <w:left w:w="100" w:type="dxa"/>
              <w:bottom w:w="60" w:type="dxa"/>
              <w:right w:w="100" w:type="dxa"/>
            </w:tcMar>
            <w:vAlign w:val="center"/>
          </w:tcPr>
          <w:p w14:paraId="13A0C8CC">
            <w:pPr>
              <w:spacing w:before="40" w:after="40" w:line="240" w:lineRule="auto"/>
              <w:jc w:val="center"/>
            </w:pPr>
            <w:r>
              <w:rPr>
                <w:rFonts w:ascii="Arial" w:hAnsi="Arial" w:eastAsia="Arial" w:cs="Arial"/>
                <w:b w:val="0"/>
                <w:i w:val="0"/>
                <w:color w:val="333333"/>
                <w:sz w:val="19"/>
              </w:rPr>
              <w:t>□</w:t>
            </w:r>
          </w:p>
        </w:tc>
      </w:tr>
      <w:tr w14:paraId="295CE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35" w:type="dxa"/>
            <w:shd w:val="clear" w:color="auto" w:fill="F7F9FC"/>
            <w:tcMar>
              <w:top w:w="60" w:type="dxa"/>
              <w:left w:w="100" w:type="dxa"/>
              <w:bottom w:w="60" w:type="dxa"/>
              <w:right w:w="100" w:type="dxa"/>
            </w:tcMar>
            <w:vAlign w:val="center"/>
          </w:tcPr>
          <w:p w14:paraId="7F613A52">
            <w:pPr>
              <w:spacing w:before="40" w:after="40" w:line="240" w:lineRule="auto"/>
              <w:jc w:val="left"/>
            </w:pPr>
            <w:r>
              <w:rPr>
                <w:rFonts w:ascii="Arial" w:hAnsi="Arial" w:eastAsia="Arial" w:cs="Arial"/>
                <w:b w:val="0"/>
                <w:i w:val="0"/>
                <w:color w:val="333333"/>
                <w:sz w:val="19"/>
              </w:rPr>
              <w:t>Air supply 0.5–0.8 MPa</w:t>
            </w:r>
          </w:p>
        </w:tc>
        <w:tc>
          <w:tcPr>
            <w:tcW w:w="1304" w:type="dxa"/>
            <w:shd w:val="clear" w:color="auto" w:fill="F7F9FC"/>
            <w:tcMar>
              <w:top w:w="60" w:type="dxa"/>
              <w:left w:w="100" w:type="dxa"/>
              <w:bottom w:w="60" w:type="dxa"/>
              <w:right w:w="100" w:type="dxa"/>
            </w:tcMar>
            <w:vAlign w:val="center"/>
          </w:tcPr>
          <w:p w14:paraId="33E5ED5D">
            <w:pPr>
              <w:spacing w:before="40" w:after="40" w:line="240" w:lineRule="auto"/>
              <w:jc w:val="center"/>
            </w:pPr>
            <w:r>
              <w:rPr>
                <w:rFonts w:ascii="Arial" w:hAnsi="Arial" w:eastAsia="Arial" w:cs="Arial"/>
                <w:b w:val="0"/>
                <w:i w:val="0"/>
                <w:color w:val="333333"/>
                <w:sz w:val="19"/>
              </w:rPr>
              <w:t>□</w:t>
            </w:r>
          </w:p>
        </w:tc>
        <w:tc>
          <w:tcPr>
            <w:tcW w:w="1304" w:type="dxa"/>
            <w:shd w:val="clear" w:color="auto" w:fill="F7F9FC"/>
            <w:tcMar>
              <w:top w:w="60" w:type="dxa"/>
              <w:left w:w="100" w:type="dxa"/>
              <w:bottom w:w="60" w:type="dxa"/>
              <w:right w:w="100" w:type="dxa"/>
            </w:tcMar>
            <w:vAlign w:val="center"/>
          </w:tcPr>
          <w:p w14:paraId="1C63193A">
            <w:pPr>
              <w:spacing w:before="40" w:after="40" w:line="240" w:lineRule="auto"/>
              <w:jc w:val="center"/>
            </w:pPr>
            <w:r>
              <w:rPr>
                <w:rFonts w:ascii="Arial" w:hAnsi="Arial" w:eastAsia="Arial" w:cs="Arial"/>
                <w:b w:val="0"/>
                <w:i w:val="0"/>
                <w:color w:val="333333"/>
                <w:sz w:val="19"/>
              </w:rPr>
              <w:t>□</w:t>
            </w:r>
          </w:p>
        </w:tc>
        <w:tc>
          <w:tcPr>
            <w:tcW w:w="1304" w:type="dxa"/>
            <w:shd w:val="clear" w:color="auto" w:fill="F7F9FC"/>
            <w:tcMar>
              <w:top w:w="60" w:type="dxa"/>
              <w:left w:w="100" w:type="dxa"/>
              <w:bottom w:w="60" w:type="dxa"/>
              <w:right w:w="100" w:type="dxa"/>
            </w:tcMar>
            <w:vAlign w:val="center"/>
          </w:tcPr>
          <w:p w14:paraId="4F98F6CF">
            <w:pPr>
              <w:spacing w:before="40" w:after="40" w:line="240" w:lineRule="auto"/>
              <w:jc w:val="center"/>
            </w:pPr>
            <w:r>
              <w:rPr>
                <w:rFonts w:ascii="Arial" w:hAnsi="Arial" w:eastAsia="Arial" w:cs="Arial"/>
                <w:b w:val="0"/>
                <w:i w:val="0"/>
                <w:color w:val="333333"/>
                <w:sz w:val="19"/>
              </w:rPr>
              <w:t>□</w:t>
            </w:r>
          </w:p>
        </w:tc>
      </w:tr>
      <w:tr w14:paraId="182D3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35" w:type="dxa"/>
            <w:tcMar>
              <w:top w:w="60" w:type="dxa"/>
              <w:left w:w="100" w:type="dxa"/>
              <w:bottom w:w="60" w:type="dxa"/>
              <w:right w:w="100" w:type="dxa"/>
            </w:tcMar>
            <w:vAlign w:val="center"/>
          </w:tcPr>
          <w:p w14:paraId="5B241864">
            <w:pPr>
              <w:spacing w:before="40" w:after="40" w:line="240" w:lineRule="auto"/>
              <w:jc w:val="left"/>
            </w:pPr>
            <w:r>
              <w:rPr>
                <w:rFonts w:ascii="Arial" w:hAnsi="Arial" w:eastAsia="Arial" w:cs="Arial"/>
                <w:b w:val="0"/>
                <w:i w:val="0"/>
                <w:color w:val="333333"/>
                <w:sz w:val="19"/>
              </w:rPr>
              <w:t>Weighing platform free of external interference</w:t>
            </w:r>
          </w:p>
        </w:tc>
        <w:tc>
          <w:tcPr>
            <w:tcW w:w="1304" w:type="dxa"/>
            <w:tcMar>
              <w:top w:w="60" w:type="dxa"/>
              <w:left w:w="100" w:type="dxa"/>
              <w:bottom w:w="60" w:type="dxa"/>
              <w:right w:w="100" w:type="dxa"/>
            </w:tcMar>
            <w:vAlign w:val="center"/>
          </w:tcPr>
          <w:p w14:paraId="1C69B0DF">
            <w:pPr>
              <w:spacing w:before="40" w:after="40" w:line="240" w:lineRule="auto"/>
              <w:jc w:val="center"/>
            </w:pPr>
            <w:r>
              <w:rPr>
                <w:rFonts w:ascii="Arial" w:hAnsi="Arial" w:eastAsia="Arial" w:cs="Arial"/>
                <w:b w:val="0"/>
                <w:i w:val="0"/>
                <w:color w:val="333333"/>
                <w:sz w:val="19"/>
              </w:rPr>
              <w:t>□</w:t>
            </w:r>
          </w:p>
        </w:tc>
        <w:tc>
          <w:tcPr>
            <w:tcW w:w="1304" w:type="dxa"/>
            <w:tcMar>
              <w:top w:w="60" w:type="dxa"/>
              <w:left w:w="100" w:type="dxa"/>
              <w:bottom w:w="60" w:type="dxa"/>
              <w:right w:w="100" w:type="dxa"/>
            </w:tcMar>
            <w:vAlign w:val="center"/>
          </w:tcPr>
          <w:p w14:paraId="7F854C1C">
            <w:pPr>
              <w:spacing w:before="40" w:after="40" w:line="240" w:lineRule="auto"/>
              <w:jc w:val="center"/>
            </w:pPr>
            <w:r>
              <w:rPr>
                <w:rFonts w:ascii="Arial" w:hAnsi="Arial" w:eastAsia="Arial" w:cs="Arial"/>
                <w:b w:val="0"/>
                <w:i w:val="0"/>
                <w:color w:val="333333"/>
                <w:sz w:val="19"/>
              </w:rPr>
              <w:t>□</w:t>
            </w:r>
          </w:p>
        </w:tc>
        <w:tc>
          <w:tcPr>
            <w:tcW w:w="1304" w:type="dxa"/>
            <w:tcMar>
              <w:top w:w="60" w:type="dxa"/>
              <w:left w:w="100" w:type="dxa"/>
              <w:bottom w:w="60" w:type="dxa"/>
              <w:right w:w="100" w:type="dxa"/>
            </w:tcMar>
            <w:vAlign w:val="center"/>
          </w:tcPr>
          <w:p w14:paraId="1163E75D">
            <w:pPr>
              <w:spacing w:before="40" w:after="40" w:line="240" w:lineRule="auto"/>
              <w:jc w:val="center"/>
            </w:pPr>
            <w:r>
              <w:rPr>
                <w:rFonts w:ascii="Arial" w:hAnsi="Arial" w:eastAsia="Arial" w:cs="Arial"/>
                <w:b w:val="0"/>
                <w:i w:val="0"/>
                <w:color w:val="333333"/>
                <w:sz w:val="19"/>
              </w:rPr>
              <w:t>□</w:t>
            </w:r>
          </w:p>
        </w:tc>
      </w:tr>
      <w:tr w14:paraId="2350D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35" w:type="dxa"/>
            <w:shd w:val="clear" w:color="auto" w:fill="F7F9FC"/>
            <w:tcMar>
              <w:top w:w="60" w:type="dxa"/>
              <w:left w:w="100" w:type="dxa"/>
              <w:bottom w:w="60" w:type="dxa"/>
              <w:right w:w="100" w:type="dxa"/>
            </w:tcMar>
            <w:vAlign w:val="center"/>
          </w:tcPr>
          <w:p w14:paraId="183812F2">
            <w:pPr>
              <w:spacing w:before="40" w:after="40" w:line="240" w:lineRule="auto"/>
              <w:jc w:val="left"/>
            </w:pPr>
            <w:r>
              <w:rPr>
                <w:rFonts w:ascii="Arial" w:hAnsi="Arial" w:eastAsia="Arial" w:cs="Arial"/>
                <w:b w:val="0"/>
                <w:i w:val="0"/>
                <w:color w:val="333333"/>
                <w:sz w:val="19"/>
              </w:rPr>
              <w:t>Current recipe correct</w:t>
            </w:r>
          </w:p>
        </w:tc>
        <w:tc>
          <w:tcPr>
            <w:tcW w:w="1304" w:type="dxa"/>
            <w:shd w:val="clear" w:color="auto" w:fill="F7F9FC"/>
            <w:tcMar>
              <w:top w:w="60" w:type="dxa"/>
              <w:left w:w="100" w:type="dxa"/>
              <w:bottom w:w="60" w:type="dxa"/>
              <w:right w:w="100" w:type="dxa"/>
            </w:tcMar>
            <w:vAlign w:val="center"/>
          </w:tcPr>
          <w:p w14:paraId="0BA9204A">
            <w:pPr>
              <w:spacing w:before="40" w:after="40" w:line="240" w:lineRule="auto"/>
              <w:jc w:val="center"/>
            </w:pPr>
            <w:r>
              <w:rPr>
                <w:rFonts w:ascii="Arial" w:hAnsi="Arial" w:eastAsia="Arial" w:cs="Arial"/>
                <w:b w:val="0"/>
                <w:i w:val="0"/>
                <w:color w:val="333333"/>
                <w:sz w:val="19"/>
              </w:rPr>
              <w:t>□</w:t>
            </w:r>
          </w:p>
        </w:tc>
        <w:tc>
          <w:tcPr>
            <w:tcW w:w="1304" w:type="dxa"/>
            <w:shd w:val="clear" w:color="auto" w:fill="F7F9FC"/>
            <w:tcMar>
              <w:top w:w="60" w:type="dxa"/>
              <w:left w:w="100" w:type="dxa"/>
              <w:bottom w:w="60" w:type="dxa"/>
              <w:right w:w="100" w:type="dxa"/>
            </w:tcMar>
            <w:vAlign w:val="center"/>
          </w:tcPr>
          <w:p w14:paraId="427C8E78">
            <w:pPr>
              <w:spacing w:before="40" w:after="40" w:line="240" w:lineRule="auto"/>
              <w:jc w:val="center"/>
            </w:pPr>
            <w:r>
              <w:rPr>
                <w:rFonts w:ascii="Arial" w:hAnsi="Arial" w:eastAsia="Arial" w:cs="Arial"/>
                <w:b w:val="0"/>
                <w:i w:val="0"/>
                <w:color w:val="333333"/>
                <w:sz w:val="19"/>
              </w:rPr>
              <w:t>□</w:t>
            </w:r>
          </w:p>
        </w:tc>
        <w:tc>
          <w:tcPr>
            <w:tcW w:w="1304" w:type="dxa"/>
            <w:shd w:val="clear" w:color="auto" w:fill="F7F9FC"/>
            <w:tcMar>
              <w:top w:w="60" w:type="dxa"/>
              <w:left w:w="100" w:type="dxa"/>
              <w:bottom w:w="60" w:type="dxa"/>
              <w:right w:w="100" w:type="dxa"/>
            </w:tcMar>
            <w:vAlign w:val="center"/>
          </w:tcPr>
          <w:p w14:paraId="6074A031">
            <w:pPr>
              <w:spacing w:before="40" w:after="40" w:line="240" w:lineRule="auto"/>
              <w:jc w:val="center"/>
            </w:pPr>
            <w:r>
              <w:rPr>
                <w:rFonts w:ascii="Arial" w:hAnsi="Arial" w:eastAsia="Arial" w:cs="Arial"/>
                <w:b w:val="0"/>
                <w:i w:val="0"/>
                <w:color w:val="333333"/>
                <w:sz w:val="19"/>
              </w:rPr>
              <w:t>□</w:t>
            </w:r>
          </w:p>
        </w:tc>
      </w:tr>
      <w:tr w14:paraId="1C6BD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35" w:type="dxa"/>
            <w:tcMar>
              <w:top w:w="60" w:type="dxa"/>
              <w:left w:w="100" w:type="dxa"/>
              <w:bottom w:w="60" w:type="dxa"/>
              <w:right w:w="100" w:type="dxa"/>
            </w:tcMar>
            <w:vAlign w:val="center"/>
          </w:tcPr>
          <w:p w14:paraId="57776675">
            <w:pPr>
              <w:spacing w:before="40" w:after="40" w:line="240" w:lineRule="auto"/>
              <w:jc w:val="left"/>
            </w:pPr>
            <w:r>
              <w:rPr>
                <w:rFonts w:ascii="Arial" w:hAnsi="Arial" w:eastAsia="Arial" w:cs="Arial"/>
                <w:b w:val="0"/>
                <w:i w:val="0"/>
                <w:color w:val="333333"/>
                <w:sz w:val="19"/>
              </w:rPr>
              <w:t>Product weight range correct</w:t>
            </w:r>
          </w:p>
        </w:tc>
        <w:tc>
          <w:tcPr>
            <w:tcW w:w="1304" w:type="dxa"/>
            <w:tcMar>
              <w:top w:w="60" w:type="dxa"/>
              <w:left w:w="100" w:type="dxa"/>
              <w:bottom w:w="60" w:type="dxa"/>
              <w:right w:w="100" w:type="dxa"/>
            </w:tcMar>
            <w:vAlign w:val="center"/>
          </w:tcPr>
          <w:p w14:paraId="3D1A5D38">
            <w:pPr>
              <w:spacing w:before="40" w:after="40" w:line="240" w:lineRule="auto"/>
              <w:jc w:val="center"/>
            </w:pPr>
            <w:r>
              <w:rPr>
                <w:rFonts w:ascii="Arial" w:hAnsi="Arial" w:eastAsia="Arial" w:cs="Arial"/>
                <w:b w:val="0"/>
                <w:i w:val="0"/>
                <w:color w:val="333333"/>
                <w:sz w:val="19"/>
              </w:rPr>
              <w:t>□</w:t>
            </w:r>
          </w:p>
        </w:tc>
        <w:tc>
          <w:tcPr>
            <w:tcW w:w="1304" w:type="dxa"/>
            <w:tcMar>
              <w:top w:w="60" w:type="dxa"/>
              <w:left w:w="100" w:type="dxa"/>
              <w:bottom w:w="60" w:type="dxa"/>
              <w:right w:w="100" w:type="dxa"/>
            </w:tcMar>
            <w:vAlign w:val="center"/>
          </w:tcPr>
          <w:p w14:paraId="29F03AFE">
            <w:pPr>
              <w:spacing w:before="40" w:after="40" w:line="240" w:lineRule="auto"/>
              <w:jc w:val="center"/>
            </w:pPr>
            <w:r>
              <w:rPr>
                <w:rFonts w:ascii="Arial" w:hAnsi="Arial" w:eastAsia="Arial" w:cs="Arial"/>
                <w:b w:val="0"/>
                <w:i w:val="0"/>
                <w:color w:val="333333"/>
                <w:sz w:val="19"/>
              </w:rPr>
              <w:t>□</w:t>
            </w:r>
          </w:p>
        </w:tc>
        <w:tc>
          <w:tcPr>
            <w:tcW w:w="1304" w:type="dxa"/>
            <w:tcMar>
              <w:top w:w="60" w:type="dxa"/>
              <w:left w:w="100" w:type="dxa"/>
              <w:bottom w:w="60" w:type="dxa"/>
              <w:right w:w="100" w:type="dxa"/>
            </w:tcMar>
            <w:vAlign w:val="center"/>
          </w:tcPr>
          <w:p w14:paraId="4CB81C53">
            <w:pPr>
              <w:spacing w:before="40" w:after="40" w:line="240" w:lineRule="auto"/>
              <w:jc w:val="center"/>
            </w:pPr>
            <w:r>
              <w:rPr>
                <w:rFonts w:ascii="Arial" w:hAnsi="Arial" w:eastAsia="Arial" w:cs="Arial"/>
                <w:b w:val="0"/>
                <w:i w:val="0"/>
                <w:color w:val="333333"/>
                <w:sz w:val="19"/>
              </w:rPr>
              <w:t>□</w:t>
            </w:r>
          </w:p>
        </w:tc>
      </w:tr>
      <w:tr w14:paraId="2BE28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35" w:type="dxa"/>
            <w:shd w:val="clear" w:color="auto" w:fill="F7F9FC"/>
            <w:tcMar>
              <w:top w:w="60" w:type="dxa"/>
              <w:left w:w="100" w:type="dxa"/>
              <w:bottom w:w="60" w:type="dxa"/>
              <w:right w:w="100" w:type="dxa"/>
            </w:tcMar>
            <w:vAlign w:val="center"/>
          </w:tcPr>
          <w:p w14:paraId="32A01D09">
            <w:pPr>
              <w:spacing w:before="40" w:after="40" w:line="240" w:lineRule="auto"/>
              <w:jc w:val="left"/>
            </w:pPr>
            <w:r>
              <w:rPr>
                <w:rFonts w:ascii="Arial" w:hAnsi="Arial" w:eastAsia="Arial" w:cs="Arial"/>
                <w:b w:val="0"/>
                <w:i w:val="0"/>
                <w:color w:val="333333"/>
                <w:sz w:val="19"/>
              </w:rPr>
              <w:t>Product spacing meets requirements</w:t>
            </w:r>
          </w:p>
        </w:tc>
        <w:tc>
          <w:tcPr>
            <w:tcW w:w="1304" w:type="dxa"/>
            <w:shd w:val="clear" w:color="auto" w:fill="F7F9FC"/>
            <w:tcMar>
              <w:top w:w="60" w:type="dxa"/>
              <w:left w:w="100" w:type="dxa"/>
              <w:bottom w:w="60" w:type="dxa"/>
              <w:right w:w="100" w:type="dxa"/>
            </w:tcMar>
            <w:vAlign w:val="center"/>
          </w:tcPr>
          <w:p w14:paraId="746B910D">
            <w:pPr>
              <w:spacing w:before="40" w:after="40" w:line="240" w:lineRule="auto"/>
              <w:jc w:val="center"/>
            </w:pPr>
            <w:r>
              <w:rPr>
                <w:rFonts w:ascii="Arial" w:hAnsi="Arial" w:eastAsia="Arial" w:cs="Arial"/>
                <w:b w:val="0"/>
                <w:i w:val="0"/>
                <w:color w:val="333333"/>
                <w:sz w:val="19"/>
              </w:rPr>
              <w:t>□</w:t>
            </w:r>
          </w:p>
        </w:tc>
        <w:tc>
          <w:tcPr>
            <w:tcW w:w="1304" w:type="dxa"/>
            <w:shd w:val="clear" w:color="auto" w:fill="F7F9FC"/>
            <w:tcMar>
              <w:top w:w="60" w:type="dxa"/>
              <w:left w:w="100" w:type="dxa"/>
              <w:bottom w:w="60" w:type="dxa"/>
              <w:right w:w="100" w:type="dxa"/>
            </w:tcMar>
            <w:vAlign w:val="center"/>
          </w:tcPr>
          <w:p w14:paraId="50F2725C">
            <w:pPr>
              <w:spacing w:before="40" w:after="40" w:line="240" w:lineRule="auto"/>
              <w:jc w:val="center"/>
            </w:pPr>
            <w:r>
              <w:rPr>
                <w:rFonts w:ascii="Arial" w:hAnsi="Arial" w:eastAsia="Arial" w:cs="Arial"/>
                <w:b w:val="0"/>
                <w:i w:val="0"/>
                <w:color w:val="333333"/>
                <w:sz w:val="19"/>
              </w:rPr>
              <w:t>□</w:t>
            </w:r>
          </w:p>
        </w:tc>
        <w:tc>
          <w:tcPr>
            <w:tcW w:w="1304" w:type="dxa"/>
            <w:shd w:val="clear" w:color="auto" w:fill="F7F9FC"/>
            <w:tcMar>
              <w:top w:w="60" w:type="dxa"/>
              <w:left w:w="100" w:type="dxa"/>
              <w:bottom w:w="60" w:type="dxa"/>
              <w:right w:w="100" w:type="dxa"/>
            </w:tcMar>
            <w:vAlign w:val="center"/>
          </w:tcPr>
          <w:p w14:paraId="31AE8410">
            <w:pPr>
              <w:spacing w:before="40" w:after="40" w:line="240" w:lineRule="auto"/>
              <w:jc w:val="center"/>
            </w:pPr>
            <w:r>
              <w:rPr>
                <w:rFonts w:ascii="Arial" w:hAnsi="Arial" w:eastAsia="Arial" w:cs="Arial"/>
                <w:b w:val="0"/>
                <w:i w:val="0"/>
                <w:color w:val="333333"/>
                <w:sz w:val="19"/>
              </w:rPr>
              <w:t>□</w:t>
            </w:r>
          </w:p>
        </w:tc>
      </w:tr>
      <w:tr w14:paraId="44EE5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35" w:type="dxa"/>
            <w:tcMar>
              <w:top w:w="60" w:type="dxa"/>
              <w:left w:w="100" w:type="dxa"/>
              <w:bottom w:w="60" w:type="dxa"/>
              <w:right w:w="100" w:type="dxa"/>
            </w:tcMar>
            <w:vAlign w:val="center"/>
          </w:tcPr>
          <w:p w14:paraId="016F7198">
            <w:pPr>
              <w:spacing w:before="40" w:after="40" w:line="240" w:lineRule="auto"/>
              <w:jc w:val="left"/>
            </w:pPr>
            <w:r>
              <w:rPr>
                <w:rFonts w:ascii="Arial" w:hAnsi="Arial" w:eastAsia="Arial" w:cs="Arial"/>
                <w:b w:val="0"/>
                <w:i w:val="0"/>
                <w:color w:val="333333"/>
                <w:sz w:val="19"/>
              </w:rPr>
              <w:t>Label size/material correct</w:t>
            </w:r>
          </w:p>
        </w:tc>
        <w:tc>
          <w:tcPr>
            <w:tcW w:w="1304" w:type="dxa"/>
            <w:tcMar>
              <w:top w:w="60" w:type="dxa"/>
              <w:left w:w="100" w:type="dxa"/>
              <w:bottom w:w="60" w:type="dxa"/>
              <w:right w:w="100" w:type="dxa"/>
            </w:tcMar>
            <w:vAlign w:val="center"/>
          </w:tcPr>
          <w:p w14:paraId="1B982725">
            <w:pPr>
              <w:spacing w:before="40" w:after="40" w:line="240" w:lineRule="auto"/>
              <w:jc w:val="center"/>
            </w:pPr>
            <w:r>
              <w:rPr>
                <w:rFonts w:ascii="Arial" w:hAnsi="Arial" w:eastAsia="Arial" w:cs="Arial"/>
                <w:b w:val="0"/>
                <w:i w:val="0"/>
                <w:color w:val="333333"/>
                <w:sz w:val="19"/>
              </w:rPr>
              <w:t>□</w:t>
            </w:r>
          </w:p>
        </w:tc>
        <w:tc>
          <w:tcPr>
            <w:tcW w:w="1304" w:type="dxa"/>
            <w:tcMar>
              <w:top w:w="60" w:type="dxa"/>
              <w:left w:w="100" w:type="dxa"/>
              <w:bottom w:w="60" w:type="dxa"/>
              <w:right w:w="100" w:type="dxa"/>
            </w:tcMar>
            <w:vAlign w:val="center"/>
          </w:tcPr>
          <w:p w14:paraId="54E84C89">
            <w:pPr>
              <w:spacing w:before="40" w:after="40" w:line="240" w:lineRule="auto"/>
              <w:jc w:val="center"/>
            </w:pPr>
            <w:r>
              <w:rPr>
                <w:rFonts w:ascii="Arial" w:hAnsi="Arial" w:eastAsia="Arial" w:cs="Arial"/>
                <w:b w:val="0"/>
                <w:i w:val="0"/>
                <w:color w:val="333333"/>
                <w:sz w:val="19"/>
              </w:rPr>
              <w:t>□</w:t>
            </w:r>
          </w:p>
        </w:tc>
        <w:tc>
          <w:tcPr>
            <w:tcW w:w="1304" w:type="dxa"/>
            <w:tcMar>
              <w:top w:w="60" w:type="dxa"/>
              <w:left w:w="100" w:type="dxa"/>
              <w:bottom w:w="60" w:type="dxa"/>
              <w:right w:w="100" w:type="dxa"/>
            </w:tcMar>
            <w:vAlign w:val="center"/>
          </w:tcPr>
          <w:p w14:paraId="2E1A0F52">
            <w:pPr>
              <w:spacing w:before="40" w:after="40" w:line="240" w:lineRule="auto"/>
              <w:jc w:val="center"/>
            </w:pPr>
            <w:r>
              <w:rPr>
                <w:rFonts w:ascii="Arial" w:hAnsi="Arial" w:eastAsia="Arial" w:cs="Arial"/>
                <w:b w:val="0"/>
                <w:i w:val="0"/>
                <w:color w:val="333333"/>
                <w:sz w:val="19"/>
              </w:rPr>
              <w:t>□</w:t>
            </w:r>
          </w:p>
        </w:tc>
      </w:tr>
      <w:tr w14:paraId="60EBF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35" w:type="dxa"/>
            <w:shd w:val="clear" w:color="auto" w:fill="F7F9FC"/>
            <w:tcMar>
              <w:top w:w="60" w:type="dxa"/>
              <w:left w:w="100" w:type="dxa"/>
              <w:bottom w:w="60" w:type="dxa"/>
              <w:right w:w="100" w:type="dxa"/>
            </w:tcMar>
            <w:vAlign w:val="center"/>
          </w:tcPr>
          <w:p w14:paraId="78F52A98">
            <w:pPr>
              <w:spacing w:before="40" w:after="40" w:line="240" w:lineRule="auto"/>
              <w:jc w:val="left"/>
            </w:pPr>
            <w:r>
              <w:rPr>
                <w:rFonts w:ascii="Arial" w:hAnsi="Arial" w:eastAsia="Arial" w:cs="Arial"/>
                <w:b w:val="0"/>
                <w:i w:val="0"/>
                <w:color w:val="333333"/>
                <w:sz w:val="19"/>
              </w:rPr>
              <w:t>Print date/batch/barcode correct</w:t>
            </w:r>
          </w:p>
        </w:tc>
        <w:tc>
          <w:tcPr>
            <w:tcW w:w="1304" w:type="dxa"/>
            <w:shd w:val="clear" w:color="auto" w:fill="F7F9FC"/>
            <w:tcMar>
              <w:top w:w="60" w:type="dxa"/>
              <w:left w:w="100" w:type="dxa"/>
              <w:bottom w:w="60" w:type="dxa"/>
              <w:right w:w="100" w:type="dxa"/>
            </w:tcMar>
            <w:vAlign w:val="center"/>
          </w:tcPr>
          <w:p w14:paraId="04EDBC0A">
            <w:pPr>
              <w:spacing w:before="40" w:after="40" w:line="240" w:lineRule="auto"/>
              <w:jc w:val="center"/>
            </w:pPr>
            <w:r>
              <w:rPr>
                <w:rFonts w:ascii="Arial" w:hAnsi="Arial" w:eastAsia="Arial" w:cs="Arial"/>
                <w:b w:val="0"/>
                <w:i w:val="0"/>
                <w:color w:val="333333"/>
                <w:sz w:val="19"/>
              </w:rPr>
              <w:t>□</w:t>
            </w:r>
          </w:p>
        </w:tc>
        <w:tc>
          <w:tcPr>
            <w:tcW w:w="1304" w:type="dxa"/>
            <w:shd w:val="clear" w:color="auto" w:fill="F7F9FC"/>
            <w:tcMar>
              <w:top w:w="60" w:type="dxa"/>
              <w:left w:w="100" w:type="dxa"/>
              <w:bottom w:w="60" w:type="dxa"/>
              <w:right w:w="100" w:type="dxa"/>
            </w:tcMar>
            <w:vAlign w:val="center"/>
          </w:tcPr>
          <w:p w14:paraId="233D4B1C">
            <w:pPr>
              <w:spacing w:before="40" w:after="40" w:line="240" w:lineRule="auto"/>
              <w:jc w:val="center"/>
            </w:pPr>
            <w:r>
              <w:rPr>
                <w:rFonts w:ascii="Arial" w:hAnsi="Arial" w:eastAsia="Arial" w:cs="Arial"/>
                <w:b w:val="0"/>
                <w:i w:val="0"/>
                <w:color w:val="333333"/>
                <w:sz w:val="19"/>
              </w:rPr>
              <w:t>□</w:t>
            </w:r>
          </w:p>
        </w:tc>
        <w:tc>
          <w:tcPr>
            <w:tcW w:w="1304" w:type="dxa"/>
            <w:shd w:val="clear" w:color="auto" w:fill="F7F9FC"/>
            <w:tcMar>
              <w:top w:w="60" w:type="dxa"/>
              <w:left w:w="100" w:type="dxa"/>
              <w:bottom w:w="60" w:type="dxa"/>
              <w:right w:w="100" w:type="dxa"/>
            </w:tcMar>
            <w:vAlign w:val="center"/>
          </w:tcPr>
          <w:p w14:paraId="0274A016">
            <w:pPr>
              <w:spacing w:before="40" w:after="40" w:line="240" w:lineRule="auto"/>
              <w:jc w:val="center"/>
            </w:pPr>
            <w:r>
              <w:rPr>
                <w:rFonts w:ascii="Arial" w:hAnsi="Arial" w:eastAsia="Arial" w:cs="Arial"/>
                <w:b w:val="0"/>
                <w:i w:val="0"/>
                <w:color w:val="333333"/>
                <w:sz w:val="19"/>
              </w:rPr>
              <w:t>□</w:t>
            </w:r>
          </w:p>
        </w:tc>
      </w:tr>
      <w:tr w14:paraId="72DD6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35" w:type="dxa"/>
            <w:tcMar>
              <w:top w:w="60" w:type="dxa"/>
              <w:left w:w="100" w:type="dxa"/>
              <w:bottom w:w="60" w:type="dxa"/>
              <w:right w:w="100" w:type="dxa"/>
            </w:tcMar>
            <w:vAlign w:val="center"/>
          </w:tcPr>
          <w:p w14:paraId="1AFE7EA0">
            <w:pPr>
              <w:spacing w:before="40" w:after="40" w:line="240" w:lineRule="auto"/>
              <w:jc w:val="left"/>
            </w:pPr>
            <w:r>
              <w:rPr>
                <w:rFonts w:ascii="Arial" w:hAnsi="Arial" w:eastAsia="Arial" w:cs="Arial"/>
                <w:b w:val="0"/>
                <w:i w:val="0"/>
                <w:color w:val="333333"/>
                <w:sz w:val="19"/>
              </w:rPr>
              <w:t>Qualified products pass normally</w:t>
            </w:r>
          </w:p>
        </w:tc>
        <w:tc>
          <w:tcPr>
            <w:tcW w:w="1304" w:type="dxa"/>
            <w:tcMar>
              <w:top w:w="60" w:type="dxa"/>
              <w:left w:w="100" w:type="dxa"/>
              <w:bottom w:w="60" w:type="dxa"/>
              <w:right w:w="100" w:type="dxa"/>
            </w:tcMar>
            <w:vAlign w:val="center"/>
          </w:tcPr>
          <w:p w14:paraId="5CC25327">
            <w:pPr>
              <w:spacing w:before="40" w:after="40" w:line="240" w:lineRule="auto"/>
              <w:jc w:val="center"/>
            </w:pPr>
            <w:r>
              <w:rPr>
                <w:rFonts w:ascii="Arial" w:hAnsi="Arial" w:eastAsia="Arial" w:cs="Arial"/>
                <w:b w:val="0"/>
                <w:i w:val="0"/>
                <w:color w:val="333333"/>
                <w:sz w:val="19"/>
              </w:rPr>
              <w:t>□</w:t>
            </w:r>
          </w:p>
        </w:tc>
        <w:tc>
          <w:tcPr>
            <w:tcW w:w="1304" w:type="dxa"/>
            <w:tcMar>
              <w:top w:w="60" w:type="dxa"/>
              <w:left w:w="100" w:type="dxa"/>
              <w:bottom w:w="60" w:type="dxa"/>
              <w:right w:w="100" w:type="dxa"/>
            </w:tcMar>
            <w:vAlign w:val="center"/>
          </w:tcPr>
          <w:p w14:paraId="791D5548">
            <w:pPr>
              <w:spacing w:before="40" w:after="40" w:line="240" w:lineRule="auto"/>
              <w:jc w:val="center"/>
            </w:pPr>
            <w:r>
              <w:rPr>
                <w:rFonts w:ascii="Arial" w:hAnsi="Arial" w:eastAsia="Arial" w:cs="Arial"/>
                <w:b w:val="0"/>
                <w:i w:val="0"/>
                <w:color w:val="333333"/>
                <w:sz w:val="19"/>
              </w:rPr>
              <w:t>□</w:t>
            </w:r>
          </w:p>
        </w:tc>
        <w:tc>
          <w:tcPr>
            <w:tcW w:w="1304" w:type="dxa"/>
            <w:tcMar>
              <w:top w:w="60" w:type="dxa"/>
              <w:left w:w="100" w:type="dxa"/>
              <w:bottom w:w="60" w:type="dxa"/>
              <w:right w:w="100" w:type="dxa"/>
            </w:tcMar>
            <w:vAlign w:val="center"/>
          </w:tcPr>
          <w:p w14:paraId="42805280">
            <w:pPr>
              <w:spacing w:before="40" w:after="40" w:line="240" w:lineRule="auto"/>
              <w:jc w:val="center"/>
            </w:pPr>
            <w:r>
              <w:rPr>
                <w:rFonts w:ascii="Arial" w:hAnsi="Arial" w:eastAsia="Arial" w:cs="Arial"/>
                <w:b w:val="0"/>
                <w:i w:val="0"/>
                <w:color w:val="333333"/>
                <w:sz w:val="19"/>
              </w:rPr>
              <w:t>□</w:t>
            </w:r>
          </w:p>
        </w:tc>
      </w:tr>
      <w:tr w14:paraId="3183C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35" w:type="dxa"/>
            <w:shd w:val="clear" w:color="auto" w:fill="F7F9FC"/>
            <w:tcMar>
              <w:top w:w="60" w:type="dxa"/>
              <w:left w:w="100" w:type="dxa"/>
              <w:bottom w:w="60" w:type="dxa"/>
              <w:right w:w="100" w:type="dxa"/>
            </w:tcMar>
            <w:vAlign w:val="center"/>
          </w:tcPr>
          <w:p w14:paraId="06E33E95">
            <w:pPr>
              <w:spacing w:before="40" w:after="40" w:line="240" w:lineRule="auto"/>
              <w:jc w:val="left"/>
            </w:pPr>
            <w:r>
              <w:rPr>
                <w:rFonts w:ascii="Arial" w:hAnsi="Arial" w:eastAsia="Arial" w:cs="Arial"/>
                <w:b w:val="0"/>
                <w:i w:val="0"/>
                <w:color w:val="333333"/>
                <w:sz w:val="19"/>
              </w:rPr>
              <w:t>Non-conforming products rejected normally</w:t>
            </w:r>
          </w:p>
        </w:tc>
        <w:tc>
          <w:tcPr>
            <w:tcW w:w="1304" w:type="dxa"/>
            <w:shd w:val="clear" w:color="auto" w:fill="F7F9FC"/>
            <w:tcMar>
              <w:top w:w="60" w:type="dxa"/>
              <w:left w:w="100" w:type="dxa"/>
              <w:bottom w:w="60" w:type="dxa"/>
              <w:right w:w="100" w:type="dxa"/>
            </w:tcMar>
            <w:vAlign w:val="center"/>
          </w:tcPr>
          <w:p w14:paraId="17E15B8D">
            <w:pPr>
              <w:spacing w:before="40" w:after="40" w:line="240" w:lineRule="auto"/>
              <w:jc w:val="center"/>
            </w:pPr>
            <w:r>
              <w:rPr>
                <w:rFonts w:ascii="Arial" w:hAnsi="Arial" w:eastAsia="Arial" w:cs="Arial"/>
                <w:b w:val="0"/>
                <w:i w:val="0"/>
                <w:color w:val="333333"/>
                <w:sz w:val="19"/>
              </w:rPr>
              <w:t>□</w:t>
            </w:r>
          </w:p>
        </w:tc>
        <w:tc>
          <w:tcPr>
            <w:tcW w:w="1304" w:type="dxa"/>
            <w:shd w:val="clear" w:color="auto" w:fill="F7F9FC"/>
            <w:tcMar>
              <w:top w:w="60" w:type="dxa"/>
              <w:left w:w="100" w:type="dxa"/>
              <w:bottom w:w="60" w:type="dxa"/>
              <w:right w:w="100" w:type="dxa"/>
            </w:tcMar>
            <w:vAlign w:val="center"/>
          </w:tcPr>
          <w:p w14:paraId="23793E95">
            <w:pPr>
              <w:spacing w:before="40" w:after="40" w:line="240" w:lineRule="auto"/>
              <w:jc w:val="center"/>
            </w:pPr>
            <w:r>
              <w:rPr>
                <w:rFonts w:ascii="Arial" w:hAnsi="Arial" w:eastAsia="Arial" w:cs="Arial"/>
                <w:b w:val="0"/>
                <w:i w:val="0"/>
                <w:color w:val="333333"/>
                <w:sz w:val="19"/>
              </w:rPr>
              <w:t>□</w:t>
            </w:r>
          </w:p>
        </w:tc>
        <w:tc>
          <w:tcPr>
            <w:tcW w:w="1304" w:type="dxa"/>
            <w:shd w:val="clear" w:color="auto" w:fill="F7F9FC"/>
            <w:tcMar>
              <w:top w:w="60" w:type="dxa"/>
              <w:left w:w="100" w:type="dxa"/>
              <w:bottom w:w="60" w:type="dxa"/>
              <w:right w:w="100" w:type="dxa"/>
            </w:tcMar>
            <w:vAlign w:val="center"/>
          </w:tcPr>
          <w:p w14:paraId="4387C0BF">
            <w:pPr>
              <w:spacing w:before="40" w:after="40" w:line="240" w:lineRule="auto"/>
              <w:jc w:val="center"/>
            </w:pPr>
            <w:r>
              <w:rPr>
                <w:rFonts w:ascii="Arial" w:hAnsi="Arial" w:eastAsia="Arial" w:cs="Arial"/>
                <w:b w:val="0"/>
                <w:i w:val="0"/>
                <w:color w:val="333333"/>
                <w:sz w:val="19"/>
              </w:rPr>
              <w:t>□</w:t>
            </w:r>
          </w:p>
        </w:tc>
      </w:tr>
      <w:tr w14:paraId="7E525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35" w:type="dxa"/>
            <w:tcMar>
              <w:top w:w="60" w:type="dxa"/>
              <w:left w:w="100" w:type="dxa"/>
              <w:bottom w:w="60" w:type="dxa"/>
              <w:right w:w="100" w:type="dxa"/>
            </w:tcMar>
            <w:vAlign w:val="center"/>
          </w:tcPr>
          <w:p w14:paraId="3D913A95">
            <w:pPr>
              <w:spacing w:before="40" w:after="40" w:line="240" w:lineRule="auto"/>
              <w:jc w:val="left"/>
            </w:pPr>
            <w:r>
              <w:rPr>
                <w:rFonts w:ascii="Arial" w:hAnsi="Arial" w:eastAsia="Arial" w:cs="Arial"/>
                <w:b w:val="0"/>
                <w:i w:val="0"/>
                <w:color w:val="333333"/>
                <w:sz w:val="19"/>
              </w:rPr>
              <w:t>Labeling position normal</w:t>
            </w:r>
          </w:p>
        </w:tc>
        <w:tc>
          <w:tcPr>
            <w:tcW w:w="1304" w:type="dxa"/>
            <w:tcMar>
              <w:top w:w="60" w:type="dxa"/>
              <w:left w:w="100" w:type="dxa"/>
              <w:bottom w:w="60" w:type="dxa"/>
              <w:right w:w="100" w:type="dxa"/>
            </w:tcMar>
            <w:vAlign w:val="center"/>
          </w:tcPr>
          <w:p w14:paraId="7E7FB7B1">
            <w:pPr>
              <w:spacing w:before="40" w:after="40" w:line="240" w:lineRule="auto"/>
              <w:jc w:val="center"/>
            </w:pPr>
            <w:r>
              <w:rPr>
                <w:rFonts w:ascii="Arial" w:hAnsi="Arial" w:eastAsia="Arial" w:cs="Arial"/>
                <w:b w:val="0"/>
                <w:i w:val="0"/>
                <w:color w:val="333333"/>
                <w:sz w:val="19"/>
              </w:rPr>
              <w:t>□</w:t>
            </w:r>
          </w:p>
        </w:tc>
        <w:tc>
          <w:tcPr>
            <w:tcW w:w="1304" w:type="dxa"/>
            <w:tcMar>
              <w:top w:w="60" w:type="dxa"/>
              <w:left w:w="100" w:type="dxa"/>
              <w:bottom w:w="60" w:type="dxa"/>
              <w:right w:w="100" w:type="dxa"/>
            </w:tcMar>
            <w:vAlign w:val="center"/>
          </w:tcPr>
          <w:p w14:paraId="2D1D713F">
            <w:pPr>
              <w:spacing w:before="40" w:after="40" w:line="240" w:lineRule="auto"/>
              <w:jc w:val="center"/>
            </w:pPr>
            <w:r>
              <w:rPr>
                <w:rFonts w:ascii="Arial" w:hAnsi="Arial" w:eastAsia="Arial" w:cs="Arial"/>
                <w:b w:val="0"/>
                <w:i w:val="0"/>
                <w:color w:val="333333"/>
                <w:sz w:val="19"/>
              </w:rPr>
              <w:t>□</w:t>
            </w:r>
          </w:p>
        </w:tc>
        <w:tc>
          <w:tcPr>
            <w:tcW w:w="1304" w:type="dxa"/>
            <w:tcMar>
              <w:top w:w="60" w:type="dxa"/>
              <w:left w:w="100" w:type="dxa"/>
              <w:bottom w:w="60" w:type="dxa"/>
              <w:right w:w="100" w:type="dxa"/>
            </w:tcMar>
            <w:vAlign w:val="center"/>
          </w:tcPr>
          <w:p w14:paraId="65C4C669">
            <w:pPr>
              <w:spacing w:before="40" w:after="40" w:line="240" w:lineRule="auto"/>
              <w:jc w:val="center"/>
            </w:pPr>
            <w:r>
              <w:rPr>
                <w:rFonts w:ascii="Arial" w:hAnsi="Arial" w:eastAsia="Arial" w:cs="Arial"/>
                <w:b w:val="0"/>
                <w:i w:val="0"/>
                <w:color w:val="333333"/>
                <w:sz w:val="19"/>
              </w:rPr>
              <w:t>□</w:t>
            </w:r>
          </w:p>
        </w:tc>
      </w:tr>
      <w:tr w14:paraId="630E9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35" w:type="dxa"/>
            <w:shd w:val="clear" w:color="auto" w:fill="F7F9FC"/>
            <w:tcMar>
              <w:top w:w="60" w:type="dxa"/>
              <w:left w:w="100" w:type="dxa"/>
              <w:bottom w:w="60" w:type="dxa"/>
              <w:right w:w="100" w:type="dxa"/>
            </w:tcMar>
            <w:vAlign w:val="center"/>
          </w:tcPr>
          <w:p w14:paraId="2BABA231">
            <w:pPr>
              <w:spacing w:before="40" w:after="40" w:line="240" w:lineRule="auto"/>
              <w:jc w:val="left"/>
            </w:pPr>
            <w:r>
              <w:rPr>
                <w:rFonts w:ascii="Arial" w:hAnsi="Arial" w:eastAsia="Arial" w:cs="Arial"/>
                <w:b w:val="0"/>
                <w:i w:val="0"/>
                <w:color w:val="333333"/>
                <w:sz w:val="19"/>
              </w:rPr>
              <w:t>Machine and conveying area clean</w:t>
            </w:r>
          </w:p>
        </w:tc>
        <w:tc>
          <w:tcPr>
            <w:tcW w:w="1304" w:type="dxa"/>
            <w:shd w:val="clear" w:color="auto" w:fill="F7F9FC"/>
            <w:tcMar>
              <w:top w:w="60" w:type="dxa"/>
              <w:left w:w="100" w:type="dxa"/>
              <w:bottom w:w="60" w:type="dxa"/>
              <w:right w:w="100" w:type="dxa"/>
            </w:tcMar>
            <w:vAlign w:val="center"/>
          </w:tcPr>
          <w:p w14:paraId="75533C60">
            <w:pPr>
              <w:spacing w:before="40" w:after="40" w:line="240" w:lineRule="auto"/>
              <w:jc w:val="center"/>
            </w:pPr>
            <w:r>
              <w:rPr>
                <w:rFonts w:ascii="Arial" w:hAnsi="Arial" w:eastAsia="Arial" w:cs="Arial"/>
                <w:b w:val="0"/>
                <w:i w:val="0"/>
                <w:color w:val="333333"/>
                <w:sz w:val="19"/>
              </w:rPr>
              <w:t>□</w:t>
            </w:r>
          </w:p>
        </w:tc>
        <w:tc>
          <w:tcPr>
            <w:tcW w:w="1304" w:type="dxa"/>
            <w:shd w:val="clear" w:color="auto" w:fill="F7F9FC"/>
            <w:tcMar>
              <w:top w:w="60" w:type="dxa"/>
              <w:left w:w="100" w:type="dxa"/>
              <w:bottom w:w="60" w:type="dxa"/>
              <w:right w:w="100" w:type="dxa"/>
            </w:tcMar>
            <w:vAlign w:val="center"/>
          </w:tcPr>
          <w:p w14:paraId="7E234BCE">
            <w:pPr>
              <w:spacing w:before="40" w:after="40" w:line="240" w:lineRule="auto"/>
              <w:jc w:val="center"/>
            </w:pPr>
            <w:r>
              <w:rPr>
                <w:rFonts w:ascii="Arial" w:hAnsi="Arial" w:eastAsia="Arial" w:cs="Arial"/>
                <w:b w:val="0"/>
                <w:i w:val="0"/>
                <w:color w:val="333333"/>
                <w:sz w:val="19"/>
              </w:rPr>
              <w:t>□</w:t>
            </w:r>
          </w:p>
        </w:tc>
        <w:tc>
          <w:tcPr>
            <w:tcW w:w="1304" w:type="dxa"/>
            <w:shd w:val="clear" w:color="auto" w:fill="F7F9FC"/>
            <w:tcMar>
              <w:top w:w="60" w:type="dxa"/>
              <w:left w:w="100" w:type="dxa"/>
              <w:bottom w:w="60" w:type="dxa"/>
              <w:right w:w="100" w:type="dxa"/>
            </w:tcMar>
            <w:vAlign w:val="center"/>
          </w:tcPr>
          <w:p w14:paraId="577F8E3A">
            <w:pPr>
              <w:spacing w:before="40" w:after="40" w:line="240" w:lineRule="auto"/>
              <w:jc w:val="center"/>
            </w:pPr>
            <w:r>
              <w:rPr>
                <w:rFonts w:ascii="Arial" w:hAnsi="Arial" w:eastAsia="Arial" w:cs="Arial"/>
                <w:b w:val="0"/>
                <w:i w:val="0"/>
                <w:color w:val="333333"/>
                <w:sz w:val="19"/>
              </w:rPr>
              <w:t>□</w:t>
            </w:r>
          </w:p>
        </w:tc>
      </w:tr>
    </w:tbl>
    <w:p w14:paraId="3B00E470">
      <w:pPr>
        <w:spacing w:after="60" w:line="312" w:lineRule="auto"/>
        <w:ind w:left="425"/>
        <w:rPr>
          <w:rFonts w:ascii="Arial" w:hAnsi="Arial" w:eastAsia="Arial" w:cs="Arial"/>
          <w:b w:val="0"/>
          <w:i w:val="0"/>
          <w:sz w:val="21"/>
        </w:rPr>
      </w:pPr>
    </w:p>
    <w:p w14:paraId="2E044EF6">
      <w:pPr>
        <w:spacing w:after="60" w:line="312" w:lineRule="auto"/>
        <w:ind w:left="425"/>
        <w:rPr>
          <w:rFonts w:ascii="Arial" w:hAnsi="Arial" w:eastAsia="Arial" w:cs="Arial"/>
          <w:b w:val="0"/>
          <w:i w:val="0"/>
          <w:sz w:val="21"/>
        </w:rPr>
      </w:pPr>
    </w:p>
    <w:p w14:paraId="6D67B72A"/>
    <w:p w14:paraId="2FBF5DAF"/>
    <w:p w14:paraId="3E548F7A"/>
    <w:p w14:paraId="63FF697F"/>
    <w:p w14:paraId="24A08F27"/>
    <w:p w14:paraId="125254E0"/>
    <w:p w14:paraId="5458F938"/>
    <w:p w14:paraId="6EC7DB86">
      <w:pPr>
        <w:spacing w:before="0" w:after="200" w:line="312" w:lineRule="auto"/>
        <w:jc w:val="center"/>
      </w:pPr>
      <w:r>
        <w:rPr>
          <w:rFonts w:ascii="Arial" w:hAnsi="Arial" w:eastAsia="Arial" w:cs="Arial"/>
          <w:b/>
          <w:i w:val="0"/>
          <w:color w:val="1F4E79"/>
          <w:sz w:val="24"/>
        </w:rPr>
        <w:t>Thank you for choosing SameGram.</w:t>
      </w:r>
    </w:p>
    <w:p w14:paraId="5330C0E5">
      <w:pPr>
        <w:spacing w:before="0" w:after="120" w:line="312" w:lineRule="auto"/>
        <w:jc w:val="center"/>
      </w:pPr>
      <w:r>
        <w:rPr>
          <w:rFonts w:ascii="Arial" w:hAnsi="Arial" w:eastAsia="Arial" w:cs="Arial"/>
          <w:b w:val="0"/>
          <w:i w:val="0"/>
          <w:color w:val="595959"/>
          <w:sz w:val="18"/>
        </w:rPr>
        <w:t>Document Version V2.0  |  © 2026 SameGram Equipment Co., Ltd.  |  All Rights Reserved</w:t>
      </w:r>
    </w:p>
    <w:sectPr>
      <w:headerReference r:id="rId5" w:type="default"/>
      <w:footerReference r:id="rId6" w:type="default"/>
      <w:pgSz w:w="11906" w:h="16838"/>
      <w:pgMar w:top="1304" w:right="1247" w:bottom="1134" w:left="1247"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ＭＳ 明朝">
    <w:altName w:val="Yu Gothic"/>
    <w:panose1 w:val="00000000000000000000"/>
    <w:charset w:val="80"/>
    <w:family w:val="roman"/>
    <w:pitch w:val="default"/>
    <w:sig w:usb0="00000000" w:usb1="00000000" w:usb2="00000010" w:usb3="00000000" w:csb0="00020000" w:csb1="00000000"/>
  </w:font>
  <w:font w:name="Yu Gothic">
    <w:panose1 w:val="020B0400000000000000"/>
    <w:charset w:val="80"/>
    <w:family w:val="auto"/>
    <w:pitch w:val="default"/>
    <w:sig w:usb0="E00002FF" w:usb1="2AC7FDFF" w:usb2="00000016" w:usb3="00000000" w:csb0="2002009F" w:csb1="00000000"/>
  </w:font>
  <w:font w:name="ＭＳ 明朝">
    <w:altName w:val="宋体"/>
    <w:panose1 w:val="00000000000000000000"/>
    <w:charset w:val="86"/>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MS Gothic">
    <w:panose1 w:val="020B0609070205080204"/>
    <w:charset w:val="80"/>
    <w:family w:val="auto"/>
    <w:pitch w:val="default"/>
    <w:sig w:usb0="E00002FF" w:usb1="6AC7FDFB" w:usb2="08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ＭＳ 明朝">
    <w:altName w:val="AMGDT"/>
    <w:panose1 w:val="00000000000000000000"/>
    <w:charset w:val="00"/>
    <w:family w:val="auto"/>
    <w:pitch w:val="default"/>
    <w:sig w:usb0="00000000" w:usb1="00000000" w:usb2="00000000" w:usb3="00000000" w:csb0="00000000" w:csb1="00000000"/>
  </w:font>
  <w:font w:name="AMGDT">
    <w:panose1 w:val="02000400000000000000"/>
    <w:charset w:val="00"/>
    <w:family w:val="auto"/>
    <w:pitch w:val="default"/>
    <w:sig w:usb0="80000003" w:usb1="10000000" w:usb2="00000000" w:usb3="00000000" w:csb0="00000001" w:csb1="00000000"/>
  </w:font>
  <w:font w:name="Segoe UI Emoji">
    <w:panose1 w:val="020B0502040204020203"/>
    <w:charset w:val="00"/>
    <w:family w:val="auto"/>
    <w:pitch w:val="default"/>
    <w:sig w:usb0="00000001" w:usb1="02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06933F">
    <w:pPr>
      <w:pStyle w:val="24"/>
      <w:tabs>
        <w:tab w:val="right" w:pos="8306"/>
        <w:tab w:val="left" w:pos="8636"/>
        <w:tab w:val="clear" w:pos="4680"/>
        <w:tab w:val="clear" w:pos="9360"/>
      </w:tabs>
      <w:rPr>
        <w:rFonts w:hint="eastAsia" w:eastAsia="微软雅黑"/>
        <w:lang w:eastAsia="zh-CN"/>
      </w:rPr>
    </w:pPr>
    <w:r>
      <w:rPr>
        <w:rFonts w:hint="eastAsia" w:eastAsia="宋体"/>
        <w:lang w:eastAsia="zh-CN"/>
      </w:rPr>
      <w:drawing>
        <wp:inline distT="0" distB="0" distL="114300" distR="114300">
          <wp:extent cx="920750" cy="123190"/>
          <wp:effectExtent l="0" t="0" r="12700" b="10160"/>
          <wp:docPr id="22" name="图片 22" descr="Same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SameGram"/>
                  <pic:cNvPicPr>
                    <a:picLocks noChangeAspect="1"/>
                  </pic:cNvPicPr>
                </pic:nvPicPr>
                <pic:blipFill>
                  <a:blip r:embed="rId1"/>
                  <a:stretch>
                    <a:fillRect/>
                  </a:stretch>
                </pic:blipFill>
                <pic:spPr>
                  <a:xfrm>
                    <a:off x="0" y="0"/>
                    <a:ext cx="920750" cy="123190"/>
                  </a:xfrm>
                  <a:prstGeom prst="rect">
                    <a:avLst/>
                  </a:prstGeom>
                </pic:spPr>
              </pic:pic>
            </a:graphicData>
          </a:graphic>
        </wp:inline>
      </w:drawing>
    </w: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72F182">
                          <w:pPr>
                            <w:pStyle w:val="24"/>
                            <w:tabs>
                              <w:tab w:val="center" w:pos="4153"/>
                              <w:tab w:val="right" w:pos="8306"/>
                              <w:tab w:val="clear" w:pos="4680"/>
                              <w:tab w:val="clear" w:pos="9360"/>
                            </w:tabs>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jFjpkzAgAAYw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jFjpkzAgAAYwQAAA4AAAAAAAAAAQAgAAAAHwEAAGRycy9lMm9Eb2MueG1sUEsF&#10;BgAAAAAGAAYAWQEAAMQFAAAAAA==&#10;">
              <v:fill on="f" focussize="0,0"/>
              <v:stroke on="f" weight="0.5pt"/>
              <v:imagedata o:title=""/>
              <o:lock v:ext="edit" aspectratio="f"/>
              <v:textbox inset="0mm,0mm,0mm,0mm" style="mso-fit-shape-to-text:t;">
                <w:txbxContent>
                  <w:p w14:paraId="0E72F182">
                    <w:pPr>
                      <w:pStyle w:val="24"/>
                      <w:tabs>
                        <w:tab w:val="center" w:pos="4153"/>
                        <w:tab w:val="right" w:pos="8306"/>
                        <w:tab w:val="clear" w:pos="4680"/>
                        <w:tab w:val="clear" w:pos="9360"/>
                      </w:tabs>
                    </w:pPr>
                    <w:r>
                      <w:fldChar w:fldCharType="begin"/>
                    </w:r>
                    <w:r>
                      <w:instrText xml:space="preserve"> PAGE  \* MERGEFORMAT </w:instrText>
                    </w:r>
                    <w:r>
                      <w:fldChar w:fldCharType="separate"/>
                    </w:r>
                    <w:r>
                      <w:t>1</w:t>
                    </w:r>
                    <w:r>
                      <w:fldChar w:fldCharType="end"/>
                    </w:r>
                  </w:p>
                </w:txbxContent>
              </v:textbox>
            </v:shape>
          </w:pict>
        </mc:Fallback>
      </mc:AlternateContent>
    </w:r>
    <w:r>
      <w:rPr>
        <w:rFonts w:hint="default" w:ascii="Arial" w:hAnsi="Arial" w:cs="Arial"/>
        <w:sz w:val="16"/>
        <w:szCs w:val="16"/>
      </w:rPr>
      <mc:AlternateContent>
        <mc:Choice Requires="wps">
          <w:drawing>
            <wp:anchor distT="0" distB="0" distL="114300" distR="114300" simplePos="0" relativeHeight="251659264" behindDoc="0" locked="0" layoutInCell="1" allowOverlap="1">
              <wp:simplePos x="0" y="0"/>
              <wp:positionH relativeFrom="margin">
                <wp:posOffset>2834005</wp:posOffset>
              </wp:positionH>
              <wp:positionV relativeFrom="paragraph">
                <wp:posOffset>0</wp:posOffset>
              </wp:positionV>
              <wp:extent cx="1828800" cy="182880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CA66BD">
                          <w:pPr>
                            <w:pStyle w:val="24"/>
                            <w:tabs>
                              <w:tab w:val="center" w:pos="4153"/>
                              <w:tab w:val="right" w:pos="8306"/>
                              <w:tab w:val="clear" w:pos="4680"/>
                              <w:tab w:val="clear" w:pos="9360"/>
                            </w:tabs>
                            <w:rPr>
                              <w:rFonts w:hint="default" w:eastAsia="宋体"/>
                              <w:lang w:val="en-US"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23.15pt;margin-top:0pt;height:144pt;width:144pt;mso-position-horizontal-relative:margin;mso-wrap-style:none;z-index:251659264;mso-width-relative:page;mso-height-relative:page;" filled="f" stroked="f" coordsize="21600,21600" o:gfxdata="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aVE2g1QAAAAgBAAAPAAAAAAAAAAEAIAAAACIAAABkcnMvZG93bnJldi54bWxQ&#10;SwECFAAUAAAACACHTuJAjztHcjMCAABjBAAADgAAAAAAAAABACAAAAAkAQAAZHJzL2Uyb0RvYy54&#10;bWxQSwUGAAAAAAYABgBZAQAAyQUAAAAA&#10;">
              <v:fill on="f" focussize="0,0"/>
              <v:stroke on="f" weight="0.5pt"/>
              <v:imagedata o:title=""/>
              <o:lock v:ext="edit" aspectratio="f"/>
              <v:textbox inset="0mm,0mm,0mm,0mm" style="mso-fit-shape-to-text:t;">
                <w:txbxContent>
                  <w:p w14:paraId="67CA66BD">
                    <w:pPr>
                      <w:pStyle w:val="24"/>
                      <w:tabs>
                        <w:tab w:val="center" w:pos="4153"/>
                        <w:tab w:val="right" w:pos="8306"/>
                        <w:tab w:val="clear" w:pos="4680"/>
                        <w:tab w:val="clear" w:pos="9360"/>
                      </w:tabs>
                      <w:rPr>
                        <w:rFonts w:hint="default" w:eastAsia="宋体"/>
                        <w:lang w:val="en-US" w:eastAsia="zh-CN"/>
                      </w:rPr>
                    </w:pPr>
                  </w:p>
                </w:txbxContent>
              </v:textbox>
            </v:shape>
          </w:pict>
        </mc:Fallback>
      </mc:AlternateContent>
    </w:r>
    <w:r>
      <w:rPr>
        <w:rFonts w:hint="default" w:ascii="Arial" w:hAnsi="Arial" w:cs="Arial"/>
        <w:color w:val="888888"/>
        <w:sz w:val="16"/>
        <w:szCs w:val="16"/>
        <w:lang w:val="en-US" w:eastAsia="zh-CN"/>
      </w:rPr>
      <w:t xml:space="preserve"> </w:t>
    </w:r>
    <w:r>
      <w:rPr>
        <w:rFonts w:hint="eastAsia" w:ascii="Calibri" w:hAnsi="Calibri"/>
        <w:b w:val="0"/>
        <w:i w:val="0"/>
        <w:color w:val="D5DBE0"/>
        <w:sz w:val="16"/>
        <w:lang w:val="en-US" w:eastAsia="zh-CN"/>
      </w:rPr>
      <w:t xml:space="preserve">                                                                                                                                                                               </w:t>
    </w:r>
    <w:r>
      <w:rPr>
        <w:rFonts w:hint="eastAsia" w:ascii="Arial" w:hAnsi="Arial"/>
        <w:color w:val="888888"/>
        <w:sz w:val="16"/>
        <w:szCs w:val="16"/>
      </w:rPr>
      <w:t xml:space="preserve"> </w:t>
    </w:r>
    <w:r>
      <w:rPr>
        <w:rFonts w:hint="eastAsia" w:ascii="Arial" w:hAnsi="Arial"/>
        <w:color w:val="888888"/>
        <w:sz w:val="16"/>
        <w:szCs w:val="16"/>
        <w:u w:val="none"/>
      </w:rPr>
      <w:fldChar w:fldCharType="begin"/>
    </w:r>
    <w:r>
      <w:rPr>
        <w:rFonts w:hint="eastAsia" w:ascii="Arial" w:hAnsi="Arial"/>
        <w:color w:val="888888"/>
        <w:sz w:val="16"/>
        <w:szCs w:val="16"/>
        <w:u w:val="none"/>
      </w:rPr>
      <w:instrText xml:space="preserve"> HYPERLINK "http://www.samegram.com" </w:instrText>
    </w:r>
    <w:r>
      <w:rPr>
        <w:rFonts w:hint="eastAsia" w:ascii="Arial" w:hAnsi="Arial"/>
        <w:color w:val="888888"/>
        <w:sz w:val="16"/>
        <w:szCs w:val="16"/>
        <w:u w:val="none"/>
      </w:rPr>
      <w:fldChar w:fldCharType="separate"/>
    </w:r>
    <w:r>
      <w:rPr>
        <w:rStyle w:val="135"/>
        <w:rFonts w:hint="eastAsia" w:ascii="Arial" w:hAnsi="Arial"/>
        <w:sz w:val="16"/>
        <w:szCs w:val="16"/>
        <w:u w:val="none"/>
      </w:rPr>
      <w:t>www.samegram.com</w:t>
    </w:r>
    <w:r>
      <w:rPr>
        <w:rFonts w:hint="eastAsia" w:ascii="Arial" w:hAnsi="Arial"/>
        <w:color w:val="888888"/>
        <w:sz w:val="16"/>
        <w:szCs w:val="16"/>
        <w:u w:val="none"/>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46E27E">
    <w:pPr>
      <w:pStyle w:val="25"/>
      <w:tabs>
        <w:tab w:val="left" w:pos="7421"/>
        <w:tab w:val="right" w:pos="8306"/>
        <w:tab w:val="clear" w:pos="4680"/>
        <w:tab w:val="clear" w:pos="9360"/>
      </w:tabs>
      <w:jc w:val="right"/>
    </w:pPr>
    <w:r>
      <w:rPr>
        <w:rFonts w:hint="eastAsia"/>
        <w:i/>
        <w:iCs/>
        <w:color w:val="1F497D" w:themeColor="text2"/>
        <w:lang w:eastAsia="zh-CN"/>
        <w14:textFill>
          <w14:solidFill>
            <w14:schemeClr w14:val="tx2"/>
          </w14:solidFill>
        </w14:textFill>
      </w:rPr>
      <w:t>Automatic Weighing and Labeling Machine Manual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364D39E1"/>
    <w:rsid w:val="371D4881"/>
    <w:rsid w:val="3F0B7D4C"/>
    <w:rsid w:val="3F7E7BB9"/>
    <w:rsid w:val="498D2E30"/>
    <w:rsid w:val="5F376193"/>
    <w:rsid w:val="64903248"/>
    <w:rsid w:val="69161412"/>
    <w:rsid w:val="6F192A92"/>
    <w:rsid w:val="702D2279"/>
    <w:rsid w:val="73580EE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qFormat="1" w:uiPriority="99" w:semiHidden="0" w:name="List Continue"/>
    <w:lsdException w:uiPriority="99" w:semiHidden="0" w:name="List Continue 2"/>
    <w:lsdException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qFormat="1"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Arial" w:hAnsi="Arial" w:eastAsia="微软雅黑" w:cstheme="minorBidi"/>
      <w:sz w:val="21"/>
      <w:szCs w:val="22"/>
      <w:lang w:val="en-US" w:eastAsia="en-US" w:bidi="ar-SA"/>
    </w:rPr>
  </w:style>
  <w:style w:type="paragraph" w:styleId="3">
    <w:name w:val="heading 1"/>
    <w:basedOn w:val="1"/>
    <w:next w:val="1"/>
    <w:link w:val="139"/>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40"/>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1"/>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1"/>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2"/>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3"/>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4"/>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5"/>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6"/>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2">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2">
    <w:name w:val="macro"/>
    <w:link w:val="148"/>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qFormat/>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qFormat/>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qFormat/>
    <w:uiPriority w:val="99"/>
    <w:pPr>
      <w:numPr>
        <w:ilvl w:val="0"/>
        <w:numId w:val="3"/>
      </w:numPr>
      <w:contextualSpacing/>
    </w:pPr>
  </w:style>
  <w:style w:type="paragraph" w:styleId="17">
    <w:name w:val="Body Text 3"/>
    <w:basedOn w:val="1"/>
    <w:link w:val="147"/>
    <w:unhideWhenUsed/>
    <w:qFormat/>
    <w:uiPriority w:val="99"/>
    <w:pPr>
      <w:spacing w:after="120"/>
    </w:pPr>
    <w:rPr>
      <w:sz w:val="16"/>
      <w:szCs w:val="16"/>
    </w:rPr>
  </w:style>
  <w:style w:type="paragraph" w:styleId="18">
    <w:name w:val="List Bullet 3"/>
    <w:basedOn w:val="1"/>
    <w:unhideWhenUsed/>
    <w:qFormat/>
    <w:uiPriority w:val="99"/>
    <w:pPr>
      <w:numPr>
        <w:ilvl w:val="0"/>
        <w:numId w:val="4"/>
      </w:numPr>
      <w:contextualSpacing/>
    </w:pPr>
  </w:style>
  <w:style w:type="paragraph" w:styleId="19">
    <w:name w:val="Body Text"/>
    <w:basedOn w:val="1"/>
    <w:link w:val="145"/>
    <w:unhideWhenUsed/>
    <w:qFormat/>
    <w:uiPriority w:val="99"/>
    <w:pPr>
      <w:spacing w:after="120"/>
    </w:pPr>
  </w:style>
  <w:style w:type="paragraph" w:styleId="20">
    <w:name w:val="List Number 3"/>
    <w:basedOn w:val="1"/>
    <w:unhideWhenUsed/>
    <w:qFormat/>
    <w:uiPriority w:val="99"/>
    <w:pPr>
      <w:numPr>
        <w:ilvl w:val="0"/>
        <w:numId w:val="5"/>
      </w:numPr>
      <w:contextualSpacing/>
    </w:pPr>
  </w:style>
  <w:style w:type="paragraph" w:styleId="21">
    <w:name w:val="List 2"/>
    <w:basedOn w:val="1"/>
    <w:unhideWhenUsed/>
    <w:qFormat/>
    <w:uiPriority w:val="99"/>
    <w:pPr>
      <w:ind w:left="720" w:hanging="360"/>
      <w:contextualSpacing/>
    </w:pPr>
  </w:style>
  <w:style w:type="paragraph" w:styleId="22">
    <w:name w:val="List Continue"/>
    <w:basedOn w:val="1"/>
    <w:unhideWhenUsed/>
    <w:qFormat/>
    <w:uiPriority w:val="99"/>
    <w:pPr>
      <w:spacing w:after="120"/>
      <w:ind w:left="360"/>
      <w:contextualSpacing/>
    </w:pPr>
  </w:style>
  <w:style w:type="paragraph" w:styleId="23">
    <w:name w:val="List Bullet 2"/>
    <w:basedOn w:val="1"/>
    <w:unhideWhenUsed/>
    <w:qFormat/>
    <w:uiPriority w:val="99"/>
    <w:pPr>
      <w:numPr>
        <w:ilvl w:val="0"/>
        <w:numId w:val="6"/>
      </w:numPr>
      <w:contextualSpacing/>
    </w:pPr>
  </w:style>
  <w:style w:type="paragraph" w:styleId="24">
    <w:name w:val="footer"/>
    <w:basedOn w:val="1"/>
    <w:link w:val="137"/>
    <w:unhideWhenUsed/>
    <w:qFormat/>
    <w:uiPriority w:val="99"/>
    <w:pPr>
      <w:tabs>
        <w:tab w:val="center" w:pos="4680"/>
        <w:tab w:val="right" w:pos="9360"/>
      </w:tabs>
      <w:spacing w:after="0" w:line="240" w:lineRule="auto"/>
    </w:pPr>
  </w:style>
  <w:style w:type="paragraph" w:styleId="25">
    <w:name w:val="header"/>
    <w:basedOn w:val="1"/>
    <w:link w:val="136"/>
    <w:unhideWhenUsed/>
    <w:qFormat/>
    <w:uiPriority w:val="99"/>
    <w:pPr>
      <w:tabs>
        <w:tab w:val="center" w:pos="4680"/>
        <w:tab w:val="right" w:pos="9360"/>
      </w:tabs>
      <w:spacing w:after="0" w:line="240" w:lineRule="auto"/>
    </w:pPr>
  </w:style>
  <w:style w:type="paragraph" w:styleId="26">
    <w:name w:val="Subtitle"/>
    <w:basedOn w:val="1"/>
    <w:next w:val="1"/>
    <w:link w:val="143"/>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qFormat/>
    <w:uiPriority w:val="99"/>
    <w:pPr>
      <w:ind w:left="360" w:hanging="360"/>
      <w:contextualSpacing/>
    </w:pPr>
  </w:style>
  <w:style w:type="paragraph" w:styleId="28">
    <w:name w:val="Body Text 2"/>
    <w:basedOn w:val="1"/>
    <w:link w:val="146"/>
    <w:unhideWhenUsed/>
    <w:qFormat/>
    <w:uiPriority w:val="99"/>
    <w:pPr>
      <w:spacing w:after="120" w:line="480" w:lineRule="auto"/>
    </w:pPr>
  </w:style>
  <w:style w:type="paragraph" w:styleId="29">
    <w:name w:val="List Continue 2"/>
    <w:basedOn w:val="1"/>
    <w:unhideWhenUsed/>
    <w:uiPriority w:val="99"/>
    <w:pPr>
      <w:spacing w:after="120"/>
      <w:ind w:left="720"/>
      <w:contextualSpacing/>
    </w:pPr>
  </w:style>
  <w:style w:type="paragraph" w:styleId="30">
    <w:name w:val="List Continue 3"/>
    <w:basedOn w:val="1"/>
    <w:unhideWhenUsed/>
    <w:uiPriority w:val="99"/>
    <w:pPr>
      <w:spacing w:after="120"/>
      <w:ind w:left="1080"/>
      <w:contextualSpacing/>
    </w:pPr>
  </w:style>
  <w:style w:type="paragraph" w:styleId="31">
    <w:name w:val="Title"/>
    <w:basedOn w:val="1"/>
    <w:next w:val="1"/>
    <w:link w:val="142"/>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3">
    <w:name w:val="Table Grid"/>
    <w:basedOn w:val="32"/>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4">
    <w:name w:val="Light Shading"/>
    <w:basedOn w:val="32"/>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5">
    <w:name w:val="Light Shading Accent 1"/>
    <w:basedOn w:val="32"/>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6">
    <w:name w:val="Light Shading Accent 2"/>
    <w:basedOn w:val="32"/>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7">
    <w:name w:val="Light Shading Accent 3"/>
    <w:basedOn w:val="32"/>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8">
    <w:name w:val="Light Shading Accent 4"/>
    <w:basedOn w:val="32"/>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9">
    <w:name w:val="Light Shading Accent 5"/>
    <w:basedOn w:val="32"/>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0">
    <w:name w:val="Light Shading Accent 6"/>
    <w:basedOn w:val="32"/>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1">
    <w:name w:val="Light List"/>
    <w:basedOn w:val="32"/>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2">
    <w:name w:val="Light List Accent 1"/>
    <w:basedOn w:val="32"/>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3">
    <w:name w:val="Light List Accent 2"/>
    <w:basedOn w:val="32"/>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4">
    <w:name w:val="Light List Accent 3"/>
    <w:basedOn w:val="32"/>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5">
    <w:name w:val="Light List Accent 4"/>
    <w:basedOn w:val="32"/>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6">
    <w:name w:val="Light List Accent 5"/>
    <w:basedOn w:val="32"/>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7">
    <w:name w:val="Light List Accent 6"/>
    <w:basedOn w:val="32"/>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8">
    <w:name w:val="Light Grid"/>
    <w:basedOn w:val="32"/>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49">
    <w:name w:val="Light Grid Accent 1"/>
    <w:basedOn w:val="32"/>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0">
    <w:name w:val="Light Grid Accent 2"/>
    <w:basedOn w:val="32"/>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1">
    <w:name w:val="Light Grid Accent 3"/>
    <w:basedOn w:val="32"/>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2">
    <w:name w:val="Light Grid Accent 4"/>
    <w:basedOn w:val="32"/>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3">
    <w:name w:val="Light Grid Accent 5"/>
    <w:basedOn w:val="32"/>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4">
    <w:name w:val="Light Grid Accent 6"/>
    <w:basedOn w:val="32"/>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5">
    <w:name w:val="Medium Shading 1"/>
    <w:basedOn w:val="32"/>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6">
    <w:name w:val="Medium Shading 1 Accent 1"/>
    <w:basedOn w:val="32"/>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7">
    <w:name w:val="Medium Shading 1 Accent 2"/>
    <w:basedOn w:val="32"/>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8">
    <w:name w:val="Medium Shading 1 Accent 3"/>
    <w:basedOn w:val="32"/>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9">
    <w:name w:val="Medium Shading 1 Accent 4"/>
    <w:basedOn w:val="32"/>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0">
    <w:name w:val="Medium Shading 1 Accent 5"/>
    <w:basedOn w:val="32"/>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1">
    <w:name w:val="Medium Shading 1 Accent 6"/>
    <w:basedOn w:val="32"/>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2">
    <w:name w:val="Medium Shading 2"/>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3">
    <w:name w:val="Medium Shading 2 Accent 1"/>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2"/>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3"/>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4"/>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5"/>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6"/>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List 1"/>
    <w:basedOn w:val="32"/>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0">
    <w:name w:val="Medium List 1 Accent 1"/>
    <w:basedOn w:val="32"/>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1">
    <w:name w:val="Medium List 1 Accent 2"/>
    <w:basedOn w:val="32"/>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2">
    <w:name w:val="Medium List 1 Accent 3"/>
    <w:basedOn w:val="32"/>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3">
    <w:name w:val="Medium List 1 Accent 4"/>
    <w:basedOn w:val="32"/>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4">
    <w:name w:val="Medium List 1 Accent 5"/>
    <w:basedOn w:val="32"/>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5">
    <w:name w:val="Medium List 1 Accent 6"/>
    <w:basedOn w:val="32"/>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6">
    <w:name w:val="Medium List 2"/>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1"/>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2"/>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3"/>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4"/>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5"/>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6"/>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32"/>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4">
    <w:name w:val="Medium Grid 1 Accent 1"/>
    <w:basedOn w:val="32"/>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5">
    <w:name w:val="Medium Grid 1 Accent 2"/>
    <w:basedOn w:val="32"/>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6">
    <w:name w:val="Medium Grid 1 Accent 3"/>
    <w:basedOn w:val="32"/>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7">
    <w:name w:val="Medium Grid 1 Accent 4"/>
    <w:basedOn w:val="32"/>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8">
    <w:name w:val="Medium Grid 1 Accent 5"/>
    <w:basedOn w:val="32"/>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9">
    <w:name w:val="Medium Grid 1 Accent 6"/>
    <w:basedOn w:val="32"/>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0">
    <w:name w:val="Medium Grid 2"/>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1">
    <w:name w:val="Medium Grid 2 Accent 1"/>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2">
    <w:name w:val="Medium Grid 2 Accent 2"/>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3">
    <w:name w:val="Medium Grid 2 Accent 3"/>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4">
    <w:name w:val="Medium Grid 2 Accent 4"/>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5">
    <w:name w:val="Medium Grid 2 Accent 5"/>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6">
    <w:name w:val="Medium Grid 2 Accent 6"/>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7">
    <w:name w:val="Medium Grid 3"/>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8">
    <w:name w:val="Medium Grid 3 Accent 1"/>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99">
    <w:name w:val="Medium Grid 3 Accent 2"/>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0">
    <w:name w:val="Medium Grid 3 Accent 3"/>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1">
    <w:name w:val="Medium Grid 3 Accent 4"/>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2">
    <w:name w:val="Medium Grid 3 Accent 5"/>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3">
    <w:name w:val="Medium Grid 3 Accent 6"/>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4">
    <w:name w:val="Dark List"/>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5">
    <w:name w:val="Dark List Accent 1"/>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6">
    <w:name w:val="Dark List Accent 2"/>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7">
    <w:name w:val="Dark List Accent 3"/>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8">
    <w:name w:val="Dark List Accent 4"/>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09">
    <w:name w:val="Dark List Accent 5"/>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0">
    <w:name w:val="Dark List Accent 6"/>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1">
    <w:name w:val="Colorful Shading"/>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2">
    <w:name w:val="Colorful Shading Accent 1"/>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2"/>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3"/>
    <w:basedOn w:val="32"/>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5">
    <w:name w:val="Colorful Shading Accent 4"/>
    <w:basedOn w:val="32"/>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5"/>
    <w:basedOn w:val="32"/>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6"/>
    <w:basedOn w:val="32"/>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List"/>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19">
    <w:name w:val="Colorful List Accent 1"/>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0">
    <w:name w:val="Colorful List Accent 2"/>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1">
    <w:name w:val="Colorful List Accent 3"/>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2">
    <w:name w:val="Colorful List Accent 4"/>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3">
    <w:name w:val="Colorful List Accent 5"/>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4">
    <w:name w:val="Colorful List Accent 6"/>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5">
    <w:name w:val="Colorful Grid"/>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6">
    <w:name w:val="Colorful Grid Accent 1"/>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7">
    <w:name w:val="Colorful Grid Accent 2"/>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8">
    <w:name w:val="Colorful Grid Accent 3"/>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29">
    <w:name w:val="Colorful Grid Accent 4"/>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0">
    <w:name w:val="Colorful Grid Accent 5"/>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1">
    <w:name w:val="Colorful Grid Accent 6"/>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3">
    <w:name w:val="Strong"/>
    <w:basedOn w:val="132"/>
    <w:qFormat/>
    <w:uiPriority w:val="22"/>
    <w:rPr>
      <w:b/>
      <w:bCs/>
    </w:rPr>
  </w:style>
  <w:style w:type="character" w:styleId="134">
    <w:name w:val="Emphasis"/>
    <w:basedOn w:val="132"/>
    <w:qFormat/>
    <w:uiPriority w:val="20"/>
    <w:rPr>
      <w:i/>
      <w:iCs/>
    </w:rPr>
  </w:style>
  <w:style w:type="character" w:styleId="135">
    <w:name w:val="Hyperlink"/>
    <w:qFormat/>
    <w:uiPriority w:val="0"/>
    <w:rPr>
      <w:color w:val="0563C1"/>
      <w:u w:val="single"/>
    </w:rPr>
  </w:style>
  <w:style w:type="character" w:customStyle="1" w:styleId="136">
    <w:name w:val="Header Char"/>
    <w:basedOn w:val="132"/>
    <w:link w:val="25"/>
    <w:uiPriority w:val="99"/>
  </w:style>
  <w:style w:type="character" w:customStyle="1" w:styleId="137">
    <w:name w:val="Footer Char"/>
    <w:basedOn w:val="132"/>
    <w:link w:val="24"/>
    <w:uiPriority w:val="99"/>
  </w:style>
  <w:style w:type="paragraph" w:styleId="138">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9">
    <w:name w:val="Heading 1 Char"/>
    <w:basedOn w:val="132"/>
    <w:link w:val="3"/>
    <w:uiPriority w:val="9"/>
    <w:rPr>
      <w:rFonts w:asciiTheme="majorHAnsi" w:hAnsiTheme="majorHAnsi" w:eastAsiaTheme="majorEastAsia" w:cstheme="majorBidi"/>
      <w:b/>
      <w:bCs/>
      <w:color w:val="376092" w:themeColor="accent1" w:themeShade="BF"/>
      <w:sz w:val="28"/>
      <w:szCs w:val="28"/>
    </w:rPr>
  </w:style>
  <w:style w:type="character" w:customStyle="1" w:styleId="140">
    <w:name w:val="Heading 2 Char"/>
    <w:basedOn w:val="132"/>
    <w:link w:val="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1">
    <w:name w:val="Heading 3 Char"/>
    <w:basedOn w:val="132"/>
    <w:link w:val="5"/>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2">
    <w:name w:val="Title Char"/>
    <w:basedOn w:val="132"/>
    <w:link w:val="31"/>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3">
    <w:name w:val="Subtitle Char"/>
    <w:basedOn w:val="132"/>
    <w:link w:val="26"/>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4">
    <w:name w:val="List Paragraph"/>
    <w:basedOn w:val="1"/>
    <w:qFormat/>
    <w:uiPriority w:val="34"/>
    <w:pPr>
      <w:ind w:left="720"/>
      <w:contextualSpacing/>
    </w:pPr>
  </w:style>
  <w:style w:type="character" w:customStyle="1" w:styleId="145">
    <w:name w:val="Body Text Char"/>
    <w:basedOn w:val="132"/>
    <w:link w:val="19"/>
    <w:uiPriority w:val="99"/>
  </w:style>
  <w:style w:type="character" w:customStyle="1" w:styleId="146">
    <w:name w:val="Body Text 2 Char"/>
    <w:basedOn w:val="132"/>
    <w:link w:val="28"/>
    <w:qFormat/>
    <w:uiPriority w:val="99"/>
  </w:style>
  <w:style w:type="character" w:customStyle="1" w:styleId="147">
    <w:name w:val="Body Text 3 Char"/>
    <w:basedOn w:val="132"/>
    <w:link w:val="17"/>
    <w:qFormat/>
    <w:uiPriority w:val="99"/>
    <w:rPr>
      <w:sz w:val="16"/>
      <w:szCs w:val="16"/>
    </w:rPr>
  </w:style>
  <w:style w:type="character" w:customStyle="1" w:styleId="148">
    <w:name w:val="Macro Text Char"/>
    <w:basedOn w:val="132"/>
    <w:link w:val="2"/>
    <w:qFormat/>
    <w:uiPriority w:val="99"/>
    <w:rPr>
      <w:rFonts w:ascii="Courier" w:hAnsi="Courier"/>
      <w:sz w:val="20"/>
      <w:szCs w:val="20"/>
    </w:rPr>
  </w:style>
  <w:style w:type="paragraph" w:styleId="149">
    <w:name w:val="Quote"/>
    <w:basedOn w:val="1"/>
    <w:next w:val="1"/>
    <w:link w:val="150"/>
    <w:qFormat/>
    <w:uiPriority w:val="29"/>
    <w:rPr>
      <w:i/>
      <w:iCs/>
      <w:color w:val="000000" w:themeColor="text1"/>
      <w14:textFill>
        <w14:solidFill>
          <w14:schemeClr w14:val="tx1"/>
        </w14:solidFill>
      </w14:textFill>
    </w:rPr>
  </w:style>
  <w:style w:type="character" w:customStyle="1" w:styleId="150">
    <w:name w:val="Quote Char"/>
    <w:basedOn w:val="132"/>
    <w:link w:val="149"/>
    <w:qFormat/>
    <w:uiPriority w:val="29"/>
    <w:rPr>
      <w:i/>
      <w:iCs/>
      <w:color w:val="000000" w:themeColor="text1"/>
      <w14:textFill>
        <w14:solidFill>
          <w14:schemeClr w14:val="tx1"/>
        </w14:solidFill>
      </w14:textFill>
    </w:rPr>
  </w:style>
  <w:style w:type="character" w:customStyle="1" w:styleId="151">
    <w:name w:val="Heading 4 Char"/>
    <w:basedOn w:val="132"/>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2">
    <w:name w:val="Heading 5 Char"/>
    <w:basedOn w:val="132"/>
    <w:link w:val="7"/>
    <w:semiHidden/>
    <w:qFormat/>
    <w:uiPriority w:val="9"/>
    <w:rPr>
      <w:rFonts w:asciiTheme="majorHAnsi" w:hAnsiTheme="majorHAnsi" w:eastAsiaTheme="majorEastAsia" w:cstheme="majorBidi"/>
      <w:color w:val="254061" w:themeColor="accent1" w:themeShade="80"/>
    </w:rPr>
  </w:style>
  <w:style w:type="character" w:customStyle="1" w:styleId="153">
    <w:name w:val="Heading 6 Char"/>
    <w:basedOn w:val="132"/>
    <w:link w:val="8"/>
    <w:semiHidden/>
    <w:qFormat/>
    <w:uiPriority w:val="9"/>
    <w:rPr>
      <w:rFonts w:asciiTheme="majorHAnsi" w:hAnsiTheme="majorHAnsi" w:eastAsiaTheme="majorEastAsia" w:cstheme="majorBidi"/>
      <w:i/>
      <w:iCs/>
      <w:color w:val="254061" w:themeColor="accent1" w:themeShade="80"/>
    </w:rPr>
  </w:style>
  <w:style w:type="character" w:customStyle="1" w:styleId="154">
    <w:name w:val="Heading 7 Char"/>
    <w:basedOn w:val="132"/>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5">
    <w:name w:val="Heading 8 Char"/>
    <w:basedOn w:val="132"/>
    <w:link w:val="10"/>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6">
    <w:name w:val="Heading 9 Char"/>
    <w:basedOn w:val="132"/>
    <w:link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7">
    <w:name w:val="Intense Quote"/>
    <w:basedOn w:val="1"/>
    <w:next w:val="1"/>
    <w:link w:val="158"/>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8">
    <w:name w:val="Intense Quote Char"/>
    <w:basedOn w:val="132"/>
    <w:link w:val="157"/>
    <w:qFormat/>
    <w:uiPriority w:val="30"/>
    <w:rPr>
      <w:b/>
      <w:bCs/>
      <w:i/>
      <w:iCs/>
      <w:color w:val="4F81BD" w:themeColor="accent1"/>
      <w14:textFill>
        <w14:solidFill>
          <w14:schemeClr w14:val="accent1"/>
        </w14:solidFill>
      </w14:textFill>
    </w:rPr>
  </w:style>
  <w:style w:type="character" w:customStyle="1" w:styleId="159">
    <w:name w:val="Subtle Emphasis"/>
    <w:basedOn w:val="132"/>
    <w:qFormat/>
    <w:uiPriority w:val="19"/>
    <w:rPr>
      <w:i/>
      <w:iCs/>
      <w:color w:val="808080" w:themeColor="text1" w:themeTint="80"/>
      <w14:textFill>
        <w14:solidFill>
          <w14:schemeClr w14:val="tx1">
            <w14:lumMod w14:val="50000"/>
            <w14:lumOff w14:val="50000"/>
          </w14:schemeClr>
        </w14:solidFill>
      </w14:textFill>
    </w:rPr>
  </w:style>
  <w:style w:type="character" w:customStyle="1" w:styleId="160">
    <w:name w:val="Intense Emphasis"/>
    <w:basedOn w:val="132"/>
    <w:qFormat/>
    <w:uiPriority w:val="21"/>
    <w:rPr>
      <w:b/>
      <w:bCs/>
      <w:i/>
      <w:iCs/>
      <w:color w:val="4F81BD" w:themeColor="accent1"/>
      <w14:textFill>
        <w14:solidFill>
          <w14:schemeClr w14:val="accent1"/>
        </w14:solidFill>
      </w14:textFill>
    </w:rPr>
  </w:style>
  <w:style w:type="character" w:customStyle="1" w:styleId="161">
    <w:name w:val="Subtle Reference"/>
    <w:basedOn w:val="132"/>
    <w:qFormat/>
    <w:uiPriority w:val="31"/>
    <w:rPr>
      <w:smallCaps/>
      <w:color w:val="C0504D" w:themeColor="accent2"/>
      <w:u w:val="single"/>
      <w14:textFill>
        <w14:solidFill>
          <w14:schemeClr w14:val="accent2"/>
        </w14:solidFill>
      </w14:textFill>
    </w:rPr>
  </w:style>
  <w:style w:type="character" w:customStyle="1" w:styleId="162">
    <w:name w:val="Intense Reference"/>
    <w:basedOn w:val="132"/>
    <w:qFormat/>
    <w:uiPriority w:val="32"/>
    <w:rPr>
      <w:b/>
      <w:bCs/>
      <w:smallCaps/>
      <w:color w:val="C0504D" w:themeColor="accent2"/>
      <w:spacing w:val="5"/>
      <w:u w:val="single"/>
      <w14:textFill>
        <w14:solidFill>
          <w14:schemeClr w14:val="accent2"/>
        </w14:solidFill>
      </w14:textFill>
    </w:rPr>
  </w:style>
  <w:style w:type="character" w:customStyle="1" w:styleId="163">
    <w:name w:val="Book Title"/>
    <w:basedOn w:val="132"/>
    <w:qFormat/>
    <w:uiPriority w:val="33"/>
    <w:rPr>
      <w:b/>
      <w:bCs/>
      <w:smallCaps/>
      <w:spacing w:val="5"/>
    </w:rPr>
  </w:style>
  <w:style w:type="paragraph" w:customStyle="1" w:styleId="164">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3" Type="http://schemas.openxmlformats.org/officeDocument/2006/relationships/fontTable" Target="fontTable.xml"/><Relationship Id="rId22" Type="http://schemas.openxmlformats.org/officeDocument/2006/relationships/customXml" Target="../customXml/item2.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13.png"/><Relationship Id="rId18" Type="http://schemas.openxmlformats.org/officeDocument/2006/relationships/image" Target="media/image12.png"/><Relationship Id="rId17" Type="http://schemas.openxmlformats.org/officeDocument/2006/relationships/image" Target="media/image11.png"/><Relationship Id="rId16" Type="http://schemas.openxmlformats.org/officeDocument/2006/relationships/image" Target="media/image10.png"/><Relationship Id="rId15" Type="http://schemas.openxmlformats.org/officeDocument/2006/relationships/image" Target="media/image9.png"/><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31</Pages>
  <Words>5711</Words>
  <Characters>32925</Characters>
  <Lines>0</Lines>
  <Paragraphs>0</Paragraphs>
  <TotalTime>108</TotalTime>
  <ScaleCrop>false</ScaleCrop>
  <LinksUpToDate>false</LinksUpToDate>
  <CharactersWithSpaces>38107</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多次拒绝王阿姨</cp:lastModifiedBy>
  <dcterms:modified xsi:type="dcterms:W3CDTF">2026-09-12T05:52:07Z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eyJoZGlkIjoiODFlYzAzNjc2YTQzOWYyOTVjOWNjNmMzNWY5MmQ0MzciLCJ1c2VySWQiOiIzMjI4NTIxNzUifQ==</vt:lpwstr>
  </property>
  <property fmtid="{D5CDD505-2E9C-101B-9397-08002B2CF9AE}" pid="3" name="KSOProductBuildVer">
    <vt:lpwstr>2052-12.1.0.28505</vt:lpwstr>
  </property>
  <property fmtid="{D5CDD505-2E9C-101B-9397-08002B2CF9AE}" pid="4" name="ICV">
    <vt:lpwstr>4FA18B074FD94AA895F0EACBC299E537_12</vt:lpwstr>
  </property>
</Properties>
</file>