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jc w:val="center"/>
        <w:rPr>
          <w:b/>
          <w:bCs/>
          <w:color w:val="000000"/>
          <w:sz w:val="52"/>
          <w:szCs w:val="52"/>
        </w:rPr>
      </w:pPr>
      <w:r>
        <w:rPr>
          <w:rFonts w:hint="eastAsia"/>
          <w:b/>
          <w:sz w:val="48"/>
          <w:szCs w:val="48"/>
          <w:lang w:eastAsia="zh-CN"/>
        </w:rPr>
        <w:t>LD-50G</w:t>
      </w:r>
      <w:r>
        <w:rPr>
          <w:rFonts w:hint="eastAsia"/>
          <w:b/>
          <w:sz w:val="48"/>
          <w:szCs w:val="48"/>
        </w:rPr>
        <w:t xml:space="preserve"> series lidar communication protocol</w:t>
      </w:r>
    </w:p>
    <w:p>
      <w:pPr>
        <w:rPr>
          <w:color w:val="000000"/>
        </w:rPr>
      </w:pPr>
    </w:p>
    <w:p>
      <w:pPr>
        <w:rPr>
          <w:color w:val="000000"/>
        </w:rPr>
      </w:pPr>
    </w:p>
    <w:p>
      <w:bookmarkStart w:id="10" w:name="_GoBack"/>
      <w:bookmarkEnd w:id="10"/>
    </w:p>
    <w:p>
      <w:pPr>
        <w:rPr>
          <w:color w:val="000000"/>
        </w:rPr>
      </w:pPr>
    </w:p>
    <w:p>
      <w:pPr>
        <w:tabs>
          <w:tab w:val="left" w:pos="3570"/>
        </w:tabs>
        <w:rPr>
          <w:color w:val="000000"/>
        </w:rPr>
      </w:pPr>
      <w:r>
        <w:rPr>
          <w:color w:val="000000"/>
        </w:rPr>
        <w:tab/>
      </w:r>
    </w:p>
    <w:p>
      <w:pPr>
        <w:tabs>
          <w:tab w:val="left" w:pos="3570"/>
        </w:tabs>
        <w:jc w:val="center"/>
        <w:rPr>
          <w:rFonts w:hint="eastAsia" w:eastAsiaTheme="minorEastAsia"/>
          <w:lang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eastAsiaTheme="minorEastAsia"/>
          <w:lang w:eastAsia="zh-CN"/>
        </w:rPr>
        <w:drawing>
          <wp:inline distT="0" distB="0" distL="114300" distR="114300">
            <wp:extent cx="3893820" cy="4665345"/>
            <wp:effectExtent l="0" t="0" r="0" b="0"/>
            <wp:docPr id="2" name="图片 2" descr="IMG_6576 拷贝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576 拷贝1"/>
                    <pic:cNvPicPr>
                      <a:picLocks noChangeAspect="1"/>
                    </pic:cNvPicPr>
                  </pic:nvPicPr>
                  <pic:blipFill>
                    <a:blip r:embed="rId6"/>
                    <a:stretch>
                      <a:fillRect/>
                    </a:stretch>
                  </pic:blipFill>
                  <pic:spPr>
                    <a:xfrm>
                      <a:off x="0" y="0"/>
                      <a:ext cx="3893820" cy="4665345"/>
                    </a:xfrm>
                    <a:prstGeom prst="rect">
                      <a:avLst/>
                    </a:prstGeom>
                  </pic:spPr>
                </pic:pic>
              </a:graphicData>
            </a:graphic>
          </wp:inline>
        </w:drawing>
      </w:r>
    </w:p>
    <w:p>
      <w:pPr>
        <w:pStyle w:val="2"/>
        <w:jc w:val="center"/>
      </w:pPr>
      <w:bookmarkStart w:id="0" w:name="_Toc167075816"/>
      <w:bookmarkStart w:id="1" w:name="_Toc167076093"/>
      <w:bookmarkStart w:id="2" w:name="_Toc185402116"/>
      <w:bookmarkStart w:id="3" w:name="_Toc167075959"/>
      <w:r>
        <w:rPr>
          <w:rFonts w:hint="eastAsia"/>
        </w:rPr>
        <w:t>letter of agreement</w:t>
      </w:r>
    </w:p>
    <w:p>
      <w:pPr>
        <w:ind w:firstLine="420"/>
        <w:jc w:val="left"/>
        <w:rPr>
          <w:rFonts w:hint="default" w:ascii="Arial" w:hAnsi="Arial" w:cs="Arial"/>
        </w:rPr>
      </w:pPr>
      <w:r>
        <w:rPr>
          <w:rFonts w:hint="default" w:ascii="Arial" w:hAnsi="Arial" w:cs="Arial"/>
        </w:rPr>
        <w:t xml:space="preserve">The communication between the </w:t>
      </w:r>
      <w:r>
        <w:rPr>
          <w:rFonts w:hint="default" w:ascii="Arial" w:hAnsi="Arial" w:cs="Arial"/>
          <w:lang w:eastAsia="zh-CN"/>
        </w:rPr>
        <w:t>LD-50G</w:t>
      </w:r>
      <w:r>
        <w:rPr>
          <w:rFonts w:hint="default" w:ascii="Arial" w:hAnsi="Arial" w:cs="Arial"/>
        </w:rPr>
        <w:t xml:space="preserve"> series radar and the host adopts Ethernet medium and UDP protocol, and there are two types of output packets: MSOP packets and DIFIOP packets. The factory adopts the default fixed IP and port number mode, according to the following table 1:</w:t>
      </w:r>
    </w:p>
    <w:p>
      <w:pPr>
        <w:ind w:firstLine="420"/>
        <w:jc w:val="left"/>
        <w:rPr>
          <w:rFonts w:hint="default" w:ascii="Arial" w:hAnsi="Arial" w:cs="Arial"/>
        </w:rPr>
      </w:pPr>
    </w:p>
    <w:tbl>
      <w:tblPr>
        <w:tblStyle w:val="17"/>
        <w:tblW w:w="0" w:type="auto"/>
        <w:tblInd w:w="98" w:type="dxa"/>
        <w:tblLayout w:type="autofit"/>
        <w:tblCellMar>
          <w:top w:w="0" w:type="dxa"/>
          <w:left w:w="10" w:type="dxa"/>
          <w:bottom w:w="0" w:type="dxa"/>
          <w:right w:w="10" w:type="dxa"/>
        </w:tblCellMar>
      </w:tblPr>
      <w:tblGrid>
        <w:gridCol w:w="2095"/>
        <w:gridCol w:w="2126"/>
        <w:gridCol w:w="2101"/>
        <w:gridCol w:w="2102"/>
      </w:tblGrid>
      <w:tr>
        <w:trPr>
          <w:trHeight w:val="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4F81BD"/>
            <w:tcMar>
              <w:left w:w="108" w:type="dxa"/>
              <w:right w:w="108" w:type="dxa"/>
            </w:tcMar>
          </w:tcPr>
          <w:p>
            <w:pPr>
              <w:ind w:firstLine="420"/>
              <w:jc w:val="left"/>
              <w:rPr>
                <w:rFonts w:hint="default" w:ascii="Arial" w:hAnsi="Arial" w:cs="Arial"/>
              </w:rPr>
            </w:pPr>
          </w:p>
        </w:tc>
        <w:tc>
          <w:tcPr>
            <w:tcW w:w="2130" w:type="dxa"/>
            <w:tcBorders>
              <w:top w:val="single" w:color="000000" w:sz="4" w:space="0"/>
              <w:left w:val="single" w:color="000000" w:sz="4" w:space="0"/>
              <w:bottom w:val="single" w:color="000000" w:sz="4" w:space="0"/>
              <w:right w:val="single" w:color="000000" w:sz="4" w:space="0"/>
            </w:tcBorders>
            <w:shd w:val="clear" w:color="auto" w:fill="4F81BD"/>
            <w:tcMar>
              <w:left w:w="108" w:type="dxa"/>
              <w:right w:w="108" w:type="dxa"/>
            </w:tcMar>
          </w:tcPr>
          <w:p>
            <w:pPr>
              <w:jc w:val="center"/>
              <w:rPr>
                <w:rFonts w:hint="default" w:ascii="Arial" w:hAnsi="Arial" w:cs="Arial"/>
              </w:rPr>
            </w:pPr>
            <w:r>
              <w:rPr>
                <w:rFonts w:hint="default" w:ascii="Arial" w:hAnsi="Arial" w:cs="Arial"/>
              </w:rPr>
              <w:t>IP address</w:t>
            </w:r>
          </w:p>
        </w:tc>
        <w:tc>
          <w:tcPr>
            <w:tcW w:w="2131" w:type="dxa"/>
            <w:tcBorders>
              <w:top w:val="single" w:color="000000" w:sz="4" w:space="0"/>
              <w:left w:val="single" w:color="000000" w:sz="4" w:space="0"/>
              <w:bottom w:val="single" w:color="000000" w:sz="4" w:space="0"/>
              <w:right w:val="single" w:color="000000" w:sz="4" w:space="0"/>
            </w:tcBorders>
            <w:shd w:val="clear" w:color="auto" w:fill="4F81BD"/>
            <w:tcMar>
              <w:left w:w="108" w:type="dxa"/>
              <w:right w:w="108" w:type="dxa"/>
            </w:tcMar>
          </w:tcPr>
          <w:p>
            <w:pPr>
              <w:jc w:val="center"/>
              <w:rPr>
                <w:rFonts w:hint="default" w:ascii="Arial" w:hAnsi="Arial" w:cs="Arial"/>
              </w:rPr>
            </w:pPr>
            <w:r>
              <w:rPr>
                <w:rFonts w:hint="default" w:ascii="Arial" w:hAnsi="Arial" w:cs="Arial"/>
              </w:rPr>
              <w:t>MSOP packet port number</w:t>
            </w:r>
          </w:p>
        </w:tc>
        <w:tc>
          <w:tcPr>
            <w:tcW w:w="2131" w:type="dxa"/>
            <w:tcBorders>
              <w:top w:val="single" w:color="000000" w:sz="4" w:space="0"/>
              <w:left w:val="single" w:color="000000" w:sz="4" w:space="0"/>
              <w:bottom w:val="single" w:color="000000" w:sz="4" w:space="0"/>
              <w:right w:val="single" w:color="000000" w:sz="4" w:space="0"/>
            </w:tcBorders>
            <w:shd w:val="clear" w:color="auto" w:fill="4F81BD"/>
            <w:tcMar>
              <w:left w:w="108" w:type="dxa"/>
              <w:right w:w="108" w:type="dxa"/>
            </w:tcMar>
          </w:tcPr>
          <w:p>
            <w:pPr>
              <w:jc w:val="center"/>
              <w:rPr>
                <w:rFonts w:hint="default" w:ascii="Arial" w:hAnsi="Arial" w:cs="Arial"/>
              </w:rPr>
            </w:pPr>
            <w:r>
              <w:rPr>
                <w:rFonts w:hint="default" w:ascii="Arial" w:hAnsi="Arial" w:cs="Arial"/>
              </w:rPr>
              <w:t>DIFIOP packet port number</w:t>
            </w:r>
          </w:p>
        </w:tc>
      </w:tr>
      <w:tr>
        <w:tblPrEx>
          <w:tblCellMar>
            <w:top w:w="0" w:type="dxa"/>
            <w:left w:w="10" w:type="dxa"/>
            <w:bottom w:w="0" w:type="dxa"/>
            <w:right w:w="10" w:type="dxa"/>
          </w:tblCellMar>
        </w:tblPrEx>
        <w:trPr>
          <w:trHeight w:val="1" w:hRule="atLeast"/>
        </w:trPr>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Arial" w:hAnsi="Arial" w:cs="Arial"/>
              </w:rPr>
            </w:pPr>
            <w:r>
              <w:rPr>
                <w:rFonts w:hint="default" w:ascii="Arial" w:hAnsi="Arial" w:cs="Arial"/>
              </w:rPr>
              <w:t>radar</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firstLineChars="200"/>
              <w:rPr>
                <w:rFonts w:hint="default" w:ascii="Arial" w:hAnsi="Arial" w:cs="Arial"/>
              </w:rPr>
            </w:pPr>
            <w:r>
              <w:rPr>
                <w:rFonts w:hint="default" w:ascii="Arial" w:hAnsi="Arial" w:cs="Arial"/>
              </w:rPr>
              <w:t>192.168.1.201</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2368</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8080</w:t>
            </w:r>
          </w:p>
        </w:tc>
      </w:tr>
      <w:tr>
        <w:tblPrEx>
          <w:tblCellMar>
            <w:top w:w="0" w:type="dxa"/>
            <w:left w:w="10" w:type="dxa"/>
            <w:bottom w:w="0" w:type="dxa"/>
            <w:right w:w="10" w:type="dxa"/>
          </w:tblCellMar>
        </w:tblPrEx>
        <w:trPr>
          <w:trHeight w:val="1" w:hRule="atLeast"/>
        </w:trPr>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Arial" w:hAnsi="Arial" w:cs="Arial"/>
              </w:rPr>
            </w:pPr>
            <w:r>
              <w:rPr>
                <w:rFonts w:hint="default" w:ascii="Arial" w:hAnsi="Arial" w:cs="Arial"/>
              </w:rPr>
              <w:t>the host</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firstLineChars="200"/>
              <w:rPr>
                <w:rFonts w:hint="default" w:ascii="Arial" w:hAnsi="Arial" w:cs="Arial"/>
              </w:rPr>
            </w:pPr>
            <w:r>
              <w:rPr>
                <w:rFonts w:hint="default" w:ascii="Arial" w:hAnsi="Arial" w:cs="Arial"/>
              </w:rPr>
              <w:t>192.168.1.77</w:t>
            </w:r>
          </w:p>
        </w:tc>
        <w:tc>
          <w:tcPr>
            <w:tcW w:w="21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jc w:val="left"/>
              <w:rPr>
                <w:rFonts w:hint="default" w:ascii="Arial" w:hAnsi="Arial" w:cs="Arial"/>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jc w:val="left"/>
              <w:rPr>
                <w:rFonts w:hint="default" w:ascii="Arial" w:hAnsi="Arial" w:cs="Arial"/>
              </w:rPr>
            </w:pPr>
          </w:p>
        </w:tc>
      </w:tr>
    </w:tbl>
    <w:p>
      <w:pPr>
        <w:jc w:val="center"/>
        <w:rPr>
          <w:rFonts w:hint="default" w:ascii="Arial" w:hAnsi="Arial" w:cs="Arial"/>
          <w:sz w:val="20"/>
          <w:szCs w:val="21"/>
        </w:rPr>
      </w:pPr>
      <w:r>
        <w:rPr>
          <w:rFonts w:hint="default" w:ascii="Arial" w:hAnsi="Arial" w:cs="Arial"/>
          <w:sz w:val="20"/>
          <w:szCs w:val="21"/>
        </w:rPr>
        <w:t>Table 1 Factory Default Network Configuration Table</w:t>
      </w:r>
    </w:p>
    <w:p>
      <w:pPr>
        <w:ind w:firstLine="420"/>
        <w:jc w:val="left"/>
        <w:rPr>
          <w:rFonts w:hint="default" w:ascii="Arial" w:hAnsi="Arial" w:cs="Arial"/>
        </w:rPr>
      </w:pPr>
      <w:r>
        <w:rPr>
          <w:rFonts w:hint="default" w:ascii="Arial" w:hAnsi="Arial" w:cs="Arial"/>
        </w:rPr>
        <w:tab/>
      </w:r>
    </w:p>
    <w:p>
      <w:pPr>
        <w:ind w:firstLine="420"/>
        <w:jc w:val="left"/>
        <w:rPr>
          <w:rFonts w:hint="default" w:ascii="Arial" w:hAnsi="Arial" w:cs="Arial"/>
        </w:rPr>
      </w:pPr>
    </w:p>
    <w:p>
      <w:pPr>
        <w:ind w:firstLine="420"/>
        <w:jc w:val="left"/>
        <w:rPr>
          <w:rFonts w:hint="default" w:ascii="Arial" w:hAnsi="Arial" w:cs="Arial"/>
        </w:rPr>
      </w:pPr>
      <w:r>
        <w:rPr>
          <w:rFonts w:hint="default" w:ascii="Arial" w:hAnsi="Arial" w:cs="Arial"/>
        </w:rPr>
        <w:t>The default IP address of the device has been set at the factory initialization.</w:t>
      </w:r>
    </w:p>
    <w:p>
      <w:pPr>
        <w:numPr>
          <w:ilvl w:val="255"/>
          <w:numId w:val="0"/>
        </w:numPr>
        <w:ind w:firstLine="420"/>
        <w:rPr>
          <w:rFonts w:hint="default" w:ascii="Arial" w:hAnsi="Arial" w:cs="Arial"/>
        </w:rPr>
      </w:pPr>
      <w:r>
        <w:rPr>
          <w:rFonts w:hint="default" w:ascii="Arial" w:hAnsi="Arial" w:cs="Arial"/>
        </w:rPr>
        <w:t>When using the device, you need to set the IP of the host to 192.168.1.77 and the subnet mask to 255.255.255.0. If you do not know the network configuration information of the device, please connect to the device and use wireshark to capture the output packets of the device for analysis.</w:t>
      </w:r>
    </w:p>
    <w:p>
      <w:pPr>
        <w:ind w:firstLine="420"/>
        <w:jc w:val="left"/>
        <w:rPr>
          <w:rFonts w:hint="default" w:ascii="Arial" w:hAnsi="Arial" w:cs="Arial"/>
        </w:rPr>
      </w:pPr>
      <w:r>
        <w:rPr>
          <w:rFonts w:hint="default" w:ascii="Arial" w:hAnsi="Arial" w:cs="Arial"/>
        </w:rPr>
        <w:t xml:space="preserve">The communication protocols between the </w:t>
      </w:r>
      <w:r>
        <w:rPr>
          <w:rFonts w:hint="default" w:ascii="Arial" w:hAnsi="Arial" w:cs="Arial"/>
          <w:lang w:eastAsia="zh-CN"/>
        </w:rPr>
        <w:t>LD-50G</w:t>
      </w:r>
      <w:r>
        <w:rPr>
          <w:rFonts w:hint="default" w:ascii="Arial" w:hAnsi="Arial" w:cs="Arial"/>
        </w:rPr>
        <w:t xml:space="preserve"> series radar and the host are mainly divided into two types, see Table 2.</w:t>
      </w:r>
    </w:p>
    <w:p>
      <w:pPr>
        <w:ind w:firstLine="420"/>
        <w:jc w:val="left"/>
        <w:rPr>
          <w:rFonts w:hint="default" w:ascii="Arial" w:hAnsi="Arial" w:cs="Arial"/>
        </w:rPr>
      </w:pPr>
      <w:r>
        <w:rPr>
          <w:rFonts w:hint="default" w:ascii="Arial" w:hAnsi="Arial" w:cs="Arial"/>
        </w:rPr>
        <w:t>The main data stream output protocol MSOP encapsulates the distance, angle, reflectivity and other information scanned by the lidar into data packets and outputs them to the host.</w:t>
      </w:r>
    </w:p>
    <w:p>
      <w:pPr>
        <w:ind w:firstLine="420"/>
        <w:jc w:val="left"/>
        <w:rPr>
          <w:rFonts w:hint="default" w:ascii="Arial" w:hAnsi="Arial" w:cs="Arial"/>
        </w:rPr>
      </w:pPr>
      <w:r>
        <w:rPr>
          <w:rFonts w:hint="default" w:ascii="Arial" w:hAnsi="Arial" w:cs="Arial"/>
        </w:rPr>
        <w:t>The device information output protocol DIFIOP outputs various configuration information of the current state of the lidar to the host, and can re-modify some configuration parameters according to its own needs.</w:t>
      </w:r>
    </w:p>
    <w:p>
      <w:pPr>
        <w:ind w:firstLine="420"/>
        <w:jc w:val="left"/>
        <w:rPr>
          <w:rFonts w:hint="default" w:ascii="Arial" w:hAnsi="Arial" w:cs="Arial"/>
        </w:rPr>
      </w:pPr>
    </w:p>
    <w:p>
      <w:pPr>
        <w:ind w:firstLine="420"/>
        <w:jc w:val="left"/>
      </w:pPr>
    </w:p>
    <w:tbl>
      <w:tblPr>
        <w:tblStyle w:val="17"/>
        <w:tblW w:w="8359" w:type="dxa"/>
        <w:jc w:val="center"/>
        <w:tblLayout w:type="autofit"/>
        <w:tblCellMar>
          <w:top w:w="0" w:type="dxa"/>
          <w:left w:w="10" w:type="dxa"/>
          <w:bottom w:w="0" w:type="dxa"/>
          <w:right w:w="10" w:type="dxa"/>
        </w:tblCellMar>
      </w:tblPr>
      <w:tblGrid>
        <w:gridCol w:w="2502"/>
        <w:gridCol w:w="1361"/>
        <w:gridCol w:w="1620"/>
        <w:gridCol w:w="1246"/>
        <w:gridCol w:w="1630"/>
      </w:tblGrid>
      <w:tr>
        <w:tblPrEx>
          <w:tblCellMar>
            <w:top w:w="0" w:type="dxa"/>
            <w:left w:w="10" w:type="dxa"/>
            <w:bottom w:w="0" w:type="dxa"/>
            <w:right w:w="10" w:type="dxa"/>
          </w:tblCellMar>
        </w:tblPrEx>
        <w:trPr>
          <w:trHeight w:val="1"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tcPr>
          <w:p>
            <w:pPr>
              <w:jc w:val="center"/>
              <w:rPr>
                <w:rFonts w:hint="default" w:ascii="Arial" w:hAnsi="Arial" w:cs="Arial"/>
              </w:rPr>
            </w:pPr>
            <w:r>
              <w:rPr>
                <w:rFonts w:hint="default" w:ascii="Arial" w:hAnsi="Arial" w:cs="Arial"/>
              </w:rPr>
              <w:t>(protocol/package) name</w:t>
            </w:r>
          </w:p>
        </w:tc>
        <w:tc>
          <w:tcPr>
            <w:tcW w:w="1315"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tcPr>
          <w:p>
            <w:pPr>
              <w:jc w:val="center"/>
              <w:rPr>
                <w:rFonts w:hint="default" w:ascii="Arial" w:hAnsi="Arial" w:cs="Arial"/>
              </w:rPr>
            </w:pPr>
            <w:r>
              <w:rPr>
                <w:rFonts w:hint="default" w:ascii="Arial" w:hAnsi="Arial" w:cs="Arial"/>
              </w:rPr>
              <w:t>abbreviation</w:t>
            </w:r>
          </w:p>
        </w:tc>
        <w:tc>
          <w:tcPr>
            <w:tcW w:w="1627"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tcPr>
          <w:p>
            <w:pPr>
              <w:jc w:val="center"/>
              <w:rPr>
                <w:rFonts w:hint="default" w:ascii="Arial" w:hAnsi="Arial" w:cs="Arial"/>
              </w:rPr>
            </w:pPr>
            <w:r>
              <w:rPr>
                <w:rFonts w:hint="default" w:ascii="Arial" w:hAnsi="Arial" w:cs="Arial"/>
              </w:rPr>
              <w:t>Function</w:t>
            </w:r>
          </w:p>
        </w:tc>
        <w:tc>
          <w:tcPr>
            <w:tcW w:w="1258"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tcPr>
          <w:p>
            <w:pPr>
              <w:jc w:val="center"/>
              <w:rPr>
                <w:rFonts w:hint="default" w:ascii="Arial" w:hAnsi="Arial" w:cs="Arial"/>
              </w:rPr>
            </w:pPr>
            <w:r>
              <w:rPr>
                <w:rFonts w:hint="default" w:ascii="Arial" w:hAnsi="Arial" w:cs="Arial"/>
              </w:rPr>
              <w:t>type</w:t>
            </w:r>
          </w:p>
        </w:tc>
        <w:tc>
          <w:tcPr>
            <w:tcW w:w="1646"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tcPr>
          <w:p>
            <w:pPr>
              <w:jc w:val="center"/>
              <w:rPr>
                <w:rFonts w:hint="default" w:ascii="Arial" w:hAnsi="Arial" w:cs="Arial"/>
              </w:rPr>
            </w:pPr>
            <w:r>
              <w:rPr>
                <w:rFonts w:hint="default" w:ascii="Arial" w:hAnsi="Arial" w:cs="Arial"/>
              </w:rPr>
              <w:t>packet size</w:t>
            </w:r>
          </w:p>
        </w:tc>
      </w:tr>
      <w:tr>
        <w:tblPrEx>
          <w:tblCellMar>
            <w:top w:w="0" w:type="dxa"/>
            <w:left w:w="10" w:type="dxa"/>
            <w:bottom w:w="0" w:type="dxa"/>
            <w:right w:w="10" w:type="dxa"/>
          </w:tblCellMar>
        </w:tblPrEx>
        <w:trPr>
          <w:trHeight w:val="1"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Main data stream output protocol</w:t>
            </w:r>
          </w:p>
        </w:tc>
        <w:tc>
          <w:tcPr>
            <w:tcW w:w="1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MSOP</w:t>
            </w:r>
          </w:p>
        </w:tc>
        <w:tc>
          <w:tcPr>
            <w:tcW w:w="1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scan data output</w:t>
            </w:r>
          </w:p>
        </w:tc>
        <w:tc>
          <w:tcPr>
            <w:tcW w:w="12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UDP</w:t>
            </w:r>
          </w:p>
        </w:tc>
        <w:tc>
          <w:tcPr>
            <w:tcW w:w="1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1206</w:t>
            </w:r>
          </w:p>
        </w:tc>
      </w:tr>
      <w:tr>
        <w:tblPrEx>
          <w:tblCellMar>
            <w:top w:w="0" w:type="dxa"/>
            <w:left w:w="10" w:type="dxa"/>
            <w:bottom w:w="0" w:type="dxa"/>
            <w:right w:w="10" w:type="dxa"/>
          </w:tblCellMar>
        </w:tblPrEx>
        <w:trPr>
          <w:trHeight w:val="1"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Device information Input/Output protocol</w:t>
            </w:r>
          </w:p>
        </w:tc>
        <w:tc>
          <w:tcPr>
            <w:tcW w:w="1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DIFIOP</w:t>
            </w:r>
          </w:p>
        </w:tc>
        <w:tc>
          <w:tcPr>
            <w:tcW w:w="1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Device information input and output</w:t>
            </w:r>
          </w:p>
        </w:tc>
        <w:tc>
          <w:tcPr>
            <w:tcW w:w="12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UDP</w:t>
            </w:r>
          </w:p>
        </w:tc>
        <w:tc>
          <w:tcPr>
            <w:tcW w:w="1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Arial" w:hAnsi="Arial" w:cs="Arial"/>
              </w:rPr>
            </w:pPr>
            <w:r>
              <w:rPr>
                <w:rFonts w:hint="default" w:ascii="Arial" w:hAnsi="Arial" w:cs="Arial"/>
              </w:rPr>
              <w:t>1033</w:t>
            </w:r>
          </w:p>
        </w:tc>
      </w:tr>
    </w:tbl>
    <w:p>
      <w:pPr>
        <w:jc w:val="center"/>
        <w:rPr>
          <w:rFonts w:hint="default" w:ascii="Arial" w:hAnsi="Arial" w:cs="Arial"/>
          <w:sz w:val="20"/>
          <w:szCs w:val="21"/>
        </w:rPr>
      </w:pPr>
      <w:r>
        <w:rPr>
          <w:rFonts w:hint="default" w:ascii="Arial" w:hAnsi="Arial" w:cs="Arial"/>
          <w:sz w:val="20"/>
          <w:szCs w:val="21"/>
        </w:rPr>
        <w:t>Table 2 List of equipment protocols</w:t>
      </w:r>
    </w:p>
    <w:p>
      <w:pPr>
        <w:jc w:val="center"/>
        <w:rPr>
          <w:rFonts w:hint="default" w:ascii="Arial" w:hAnsi="Arial" w:cs="Arial"/>
          <w:sz w:val="20"/>
          <w:szCs w:val="21"/>
        </w:rPr>
      </w:pPr>
    </w:p>
    <w:p>
      <w:pPr>
        <w:pStyle w:val="2"/>
        <w:numPr>
          <w:ilvl w:val="0"/>
          <w:numId w:val="0"/>
        </w:numPr>
        <w:ind w:leftChars="0"/>
        <w:rPr>
          <w:rFonts w:hint="default" w:ascii="Arial" w:hAnsi="Arial" w:cs="Arial"/>
          <w:b w:val="0"/>
          <w:bCs w:val="0"/>
          <w:sz w:val="36"/>
          <w:szCs w:val="36"/>
        </w:rPr>
      </w:pPr>
      <w:r>
        <w:rPr>
          <w:rFonts w:hint="eastAsia" w:ascii="Arial" w:hAnsi="Arial" w:cs="Arial"/>
          <w:b w:val="0"/>
          <w:bCs w:val="0"/>
          <w:sz w:val="36"/>
          <w:szCs w:val="36"/>
          <w:lang w:val="en-US" w:eastAsia="zh-CN"/>
        </w:rPr>
        <w:t>1.</w:t>
      </w:r>
      <w:r>
        <w:rPr>
          <w:rFonts w:hint="default" w:ascii="Arial" w:hAnsi="Arial" w:cs="Arial"/>
          <w:b w:val="0"/>
          <w:bCs w:val="0"/>
          <w:sz w:val="36"/>
          <w:szCs w:val="36"/>
        </w:rPr>
        <w:t>Master Stream Protocol</w:t>
      </w:r>
    </w:p>
    <w:p>
      <w:pPr>
        <w:ind w:firstLine="420"/>
        <w:jc w:val="left"/>
        <w:rPr>
          <w:rFonts w:hint="default" w:ascii="Arial" w:hAnsi="Arial" w:cs="Arial"/>
        </w:rPr>
      </w:pPr>
      <w:r>
        <w:rPr>
          <w:rFonts w:hint="default" w:ascii="Arial" w:hAnsi="Arial" w:cs="Arial"/>
        </w:rPr>
        <w:t>Main data stream output protocol: Main data Stream Output Protocol, referred to as: MSOP.</w:t>
      </w:r>
    </w:p>
    <w:p>
      <w:pPr>
        <w:ind w:firstLine="420"/>
        <w:jc w:val="left"/>
      </w:pPr>
      <w:r>
        <w:rPr>
          <w:rFonts w:hint="eastAsia"/>
        </w:rPr>
        <w:t>I/O type: device output, host resolution.</w:t>
      </w:r>
    </w:p>
    <w:p>
      <w:pPr>
        <w:ind w:firstLine="420"/>
        <w:jc w:val="left"/>
      </w:pPr>
      <w:r>
        <w:rPr>
          <w:rFonts w:hint="eastAsia"/>
        </w:rPr>
        <w:t>The default port number is 2368.</w:t>
      </w:r>
    </w:p>
    <w:p>
      <w:pPr>
        <w:ind w:firstLine="420"/>
        <w:jc w:val="left"/>
        <w:rPr>
          <w:rFonts w:hint="eastAsia"/>
        </w:rPr>
      </w:pPr>
      <w:r>
        <w:rPr>
          <w:rFonts w:hint="eastAsia"/>
        </w:rPr>
        <w:t>The MSOP package completes the output of two-dimensional measurement-related data, including laser ranging values, echo reflection values, and horizontal rotation angle values. The payload length of the MSOP packet is 1248 bytes, including a 42byte UDP header, a 1200byte data block interval (a total of 12 100byte data blocks), and a 6byte frame tail .</w:t>
      </w:r>
    </w:p>
    <w:p>
      <w:pPr>
        <w:jc w:val="left"/>
      </w:pPr>
      <w:r>
        <w:rPr>
          <w:rFonts w:hint="eastAsia"/>
        </w:rPr>
        <w:drawing>
          <wp:inline distT="0" distB="0" distL="114300" distR="114300">
            <wp:extent cx="5266055" cy="3863340"/>
            <wp:effectExtent l="0" t="0" r="10795" b="3810"/>
            <wp:docPr id="1" name="图片 1" descr="02637584-AC3B-430f-8D69-3217B5771B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637584-AC3B-430f-8D69-3217B5771B2F"/>
                    <pic:cNvPicPr>
                      <a:picLocks noChangeAspect="1"/>
                    </pic:cNvPicPr>
                  </pic:nvPicPr>
                  <pic:blipFill>
                    <a:blip r:embed="rId7"/>
                    <a:stretch>
                      <a:fillRect/>
                    </a:stretch>
                  </pic:blipFill>
                  <pic:spPr>
                    <a:xfrm>
                      <a:off x="0" y="0"/>
                      <a:ext cx="5266055" cy="3863340"/>
                    </a:xfrm>
                    <a:prstGeom prst="rect">
                      <a:avLst/>
                    </a:prstGeom>
                  </pic:spPr>
                </pic:pic>
              </a:graphicData>
            </a:graphic>
          </wp:inline>
        </w:drawing>
      </w:r>
    </w:p>
    <w:p>
      <w:pPr>
        <w:keepNext/>
        <w:jc w:val="center"/>
        <w:rPr>
          <w:rFonts w:hint="eastAsia"/>
          <w:sz w:val="20"/>
          <w:szCs w:val="21"/>
        </w:rPr>
      </w:pPr>
      <w:r>
        <w:rPr>
          <w:rFonts w:hint="eastAsia"/>
          <w:sz w:val="20"/>
          <w:szCs w:val="21"/>
        </w:rPr>
        <w:t>Figure 1 MSOP package data packet format</w:t>
      </w:r>
    </w:p>
    <w:p>
      <w:pPr>
        <w:pStyle w:val="2"/>
        <w:numPr>
          <w:ilvl w:val="0"/>
          <w:numId w:val="0"/>
        </w:numPr>
        <w:ind w:leftChars="0"/>
        <w:rPr>
          <w:rFonts w:hint="default" w:ascii="Arial" w:hAnsi="Arial" w:cs="Arial"/>
          <w:b w:val="0"/>
          <w:bCs w:val="0"/>
          <w:sz w:val="36"/>
          <w:szCs w:val="36"/>
        </w:rPr>
      </w:pPr>
      <w:bookmarkStart w:id="4" w:name="_Toc86951308"/>
      <w:r>
        <w:rPr>
          <w:rFonts w:hint="default" w:ascii="Arial" w:hAnsi="Arial" w:cs="Arial"/>
          <w:b w:val="0"/>
          <w:bCs w:val="0"/>
          <w:sz w:val="36"/>
          <w:szCs w:val="36"/>
          <w:lang w:val="en-US" w:eastAsia="zh-CN"/>
        </w:rPr>
        <w:t>2.</w:t>
      </w:r>
      <w:r>
        <w:rPr>
          <w:rFonts w:hint="default" w:ascii="Arial" w:hAnsi="Arial" w:cs="Arial"/>
          <w:b w:val="0"/>
          <w:bCs w:val="0"/>
          <w:sz w:val="36"/>
          <w:szCs w:val="36"/>
        </w:rPr>
        <w:t>Data block range</w:t>
      </w:r>
      <w:bookmarkEnd w:id="4"/>
    </w:p>
    <w:p>
      <w:pPr>
        <w:ind w:firstLine="420"/>
        <w:jc w:val="left"/>
      </w:pPr>
      <w:r>
        <w:rPr>
          <w:rFonts w:hint="eastAsia"/>
        </w:rPr>
        <w:t>The data block interval is the measured value part of the sensor in the MSOP packet, a total of 1200bytes. It consists of 12 data blocks, each data block contains frame header, frame tail and 16 ranging points. The frame header is 2 bytes of 0XFFEE, and the frame tail is 2 bytes of 0X55AA. Each ranging point is 6 bytes, including 2 bytes of angle value, 2 bytes of ranging distance value, and 2 bytes of reflectivity information. Total number of bytes=2+6*16+2=100 bytes. Among them, the angle value and the ranging distance value are low byte first and high byte last. The reflectance information is the first byte, and the following bytes are ignored.</w:t>
      </w:r>
    </w:p>
    <w:p>
      <w:pPr>
        <w:pStyle w:val="3"/>
        <w:numPr>
          <w:ilvl w:val="0"/>
          <w:numId w:val="0"/>
        </w:numPr>
        <w:ind w:leftChars="0"/>
        <w:rPr>
          <w:rFonts w:hint="default" w:ascii="Arial" w:hAnsi="Arial" w:cs="Arial" w:eastAsiaTheme="minorEastAsia"/>
          <w:b w:val="0"/>
          <w:bCs w:val="0"/>
          <w:kern w:val="44"/>
        </w:rPr>
      </w:pPr>
      <w:bookmarkStart w:id="5" w:name="_Toc86951309"/>
      <w:r>
        <w:rPr>
          <w:rFonts w:hint="eastAsia" w:ascii="Arial" w:hAnsi="Arial" w:cs="Arial" w:eastAsiaTheme="minorEastAsia"/>
          <w:b w:val="0"/>
          <w:bCs w:val="0"/>
          <w:kern w:val="44"/>
          <w:lang w:val="en-US" w:eastAsia="zh-CN"/>
        </w:rPr>
        <w:t xml:space="preserve">2.1 </w:t>
      </w:r>
      <w:r>
        <w:rPr>
          <w:rFonts w:hint="default" w:ascii="Arial" w:hAnsi="Arial" w:cs="Arial" w:eastAsiaTheme="minorEastAsia"/>
          <w:b w:val="0"/>
          <w:bCs w:val="0"/>
          <w:kern w:val="44"/>
        </w:rPr>
        <w:t>Angle value (Azimuth) definition</w:t>
      </w:r>
      <w:bookmarkEnd w:id="5"/>
    </w:p>
    <w:p>
      <w:pPr>
        <w:ind w:firstLine="420"/>
        <w:jc w:val="left"/>
        <w:rPr>
          <w:rFonts w:hint="eastAsia"/>
        </w:rPr>
      </w:pPr>
      <w:r>
        <w:rPr>
          <w:rFonts w:hint="eastAsia"/>
        </w:rPr>
        <w:t>The angle value is 2byte, as shown in Table 3.</w:t>
      </w:r>
    </w:p>
    <w:tbl>
      <w:tblPr>
        <w:tblStyle w:val="17"/>
        <w:tblW w:w="0" w:type="auto"/>
        <w:tblInd w:w="98" w:type="dxa"/>
        <w:tblLayout w:type="autofit"/>
        <w:tblCellMar>
          <w:top w:w="0" w:type="dxa"/>
          <w:left w:w="10" w:type="dxa"/>
          <w:bottom w:w="0" w:type="dxa"/>
          <w:right w:w="10" w:type="dxa"/>
        </w:tblCellMar>
      </w:tblPr>
      <w:tblGrid>
        <w:gridCol w:w="4030"/>
        <w:gridCol w:w="4394"/>
      </w:tblGrid>
      <w:tr>
        <w:tblPrEx>
          <w:tblCellMar>
            <w:top w:w="0" w:type="dxa"/>
            <w:left w:w="10" w:type="dxa"/>
            <w:bottom w:w="0" w:type="dxa"/>
            <w:right w:w="10" w:type="dxa"/>
          </w:tblCellMar>
        </w:tblPrEx>
        <w:trPr>
          <w:trHeight w:val="1" w:hRule="atLeast"/>
        </w:trPr>
        <w:tc>
          <w:tcPr>
            <w:tcW w:w="8522" w:type="dxa"/>
            <w:gridSpan w:val="2"/>
            <w:tcBorders>
              <w:top w:val="single" w:color="000000" w:sz="4" w:space="0"/>
              <w:left w:val="single" w:color="000000" w:sz="4" w:space="0"/>
              <w:bottom w:val="single" w:color="000000" w:sz="4" w:space="0"/>
              <w:right w:val="single" w:color="000000" w:sz="4" w:space="0"/>
            </w:tcBorders>
            <w:shd w:val="clear" w:color="auto" w:fill="4F81BD"/>
            <w:tcMar>
              <w:left w:w="108" w:type="dxa"/>
              <w:right w:w="108" w:type="dxa"/>
            </w:tcMar>
          </w:tcPr>
          <w:p>
            <w:pPr>
              <w:ind w:firstLine="420"/>
              <w:jc w:val="left"/>
            </w:pPr>
            <w:r>
              <w:rPr>
                <w:rFonts w:hint="eastAsia"/>
              </w:rPr>
              <w:t>Azimuth (2 bytes)</w:t>
            </w:r>
          </w:p>
        </w:tc>
      </w:tr>
      <w:tr>
        <w:tblPrEx>
          <w:tblCellMar>
            <w:top w:w="0" w:type="dxa"/>
            <w:left w:w="10" w:type="dxa"/>
            <w:bottom w:w="0" w:type="dxa"/>
            <w:right w:w="10" w:type="dxa"/>
          </w:tblCellMar>
        </w:tblPrEx>
        <w:trPr>
          <w:trHeight w:val="1" w:hRule="atLeast"/>
        </w:trPr>
        <w:tc>
          <w:tcPr>
            <w:tcW w:w="4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jc w:val="left"/>
            </w:pPr>
            <w:r>
              <w:rPr>
                <w:rFonts w:hint="eastAsia"/>
              </w:rPr>
              <w:t>Angle[ 7:0]</w:t>
            </w:r>
          </w:p>
        </w:tc>
        <w:tc>
          <w:tcPr>
            <w:tcW w:w="4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jc w:val="left"/>
            </w:pPr>
            <w:r>
              <w:rPr>
                <w:rFonts w:hint="eastAsia"/>
              </w:rPr>
              <w:t>Angle[ 15:8]</w:t>
            </w:r>
          </w:p>
        </w:tc>
      </w:tr>
    </w:tbl>
    <w:p>
      <w:pPr>
        <w:jc w:val="center"/>
        <w:rPr>
          <w:sz w:val="20"/>
          <w:szCs w:val="21"/>
        </w:rPr>
      </w:pPr>
      <w:r>
        <w:rPr>
          <w:rFonts w:hint="eastAsia"/>
          <w:sz w:val="20"/>
          <w:szCs w:val="21"/>
        </w:rPr>
        <w:t>Table 3 Angle value data definition</w:t>
      </w:r>
    </w:p>
    <w:p/>
    <w:p>
      <w:pPr>
        <w:ind w:firstLine="420"/>
        <w:jc w:val="left"/>
      </w:pPr>
      <w:r>
        <w:rPr>
          <w:rFonts w:hint="eastAsia"/>
        </w:rPr>
        <w:t xml:space="preserve">In each block, the horizontal angle value output by the </w:t>
      </w:r>
      <w:r>
        <w:rPr>
          <w:rFonts w:hint="eastAsia"/>
          <w:lang w:eastAsia="zh-CN"/>
        </w:rPr>
        <w:t>LD-50G</w:t>
      </w:r>
      <w:r>
        <w:rPr>
          <w:rFonts w:hint="eastAsia"/>
        </w:rPr>
        <w:t xml:space="preserve"> series lidar is the angle value of the ranging data in the block. The angle value comes from the angle encoder, the zero position of the angle encoder is the zero point of the angle, and the resolution of the horizontal rotation angle value is 0.01 degrees.</w:t>
      </w:r>
    </w:p>
    <w:p>
      <w:pPr>
        <w:ind w:firstLine="420"/>
        <w:jc w:val="left"/>
      </w:pPr>
      <w:r>
        <w:rPr>
          <w:rFonts w:hint="eastAsia"/>
        </w:rPr>
        <w:t>For example, the calculation method of the angle value of the packet is:</w:t>
      </w:r>
    </w:p>
    <w:p>
      <w:pPr>
        <w:ind w:firstLine="420"/>
        <w:jc w:val="left"/>
      </w:pPr>
      <w:r>
        <w:rPr>
          <w:rFonts w:hint="eastAsia"/>
        </w:rPr>
        <w:t>The hexadecimal number of the angle value in the acquired data packet: 0X00, 0X11.</w:t>
      </w:r>
    </w:p>
    <w:p>
      <w:pPr>
        <w:ind w:firstLine="420"/>
        <w:jc w:val="left"/>
      </w:pPr>
      <w:r>
        <w:rPr>
          <w:rFonts w:hint="eastAsia"/>
        </w:rPr>
        <w:t>The data is composed of 16bit, which is 16bit unsigned integer data. Represented as: 0X1100.</w:t>
      </w:r>
    </w:p>
    <w:p>
      <w:pPr>
        <w:ind w:firstLine="420"/>
        <w:jc w:val="left"/>
      </w:pPr>
      <w:r>
        <w:rPr>
          <w:rFonts w:hint="eastAsia"/>
        </w:rPr>
        <w:t>Converted to a decimal number: 4352.</w:t>
      </w:r>
    </w:p>
    <w:p>
      <w:pPr>
        <w:ind w:firstLine="420"/>
        <w:jc w:val="left"/>
      </w:pPr>
      <w:r>
        <w:rPr>
          <w:rFonts w:hint="eastAsia"/>
        </w:rPr>
        <w:t>Divide by 100.</w:t>
      </w:r>
    </w:p>
    <w:p>
      <w:pPr>
        <w:ind w:firstLine="420"/>
        <w:jc w:val="left"/>
      </w:pPr>
      <w:r>
        <w:rPr>
          <w:rFonts w:hint="eastAsia"/>
        </w:rPr>
        <w:t>Result: 43.52°.</w:t>
      </w:r>
    </w:p>
    <w:p>
      <w:pPr>
        <w:ind w:firstLine="420"/>
        <w:jc w:val="left"/>
      </w:pPr>
      <w:r>
        <w:rPr>
          <w:rFonts w:hint="eastAsia"/>
        </w:rPr>
        <w:t>Therefore, the laser emission angle value this time is 43.52°.</w:t>
      </w:r>
    </w:p>
    <w:p>
      <w:pPr>
        <w:pStyle w:val="3"/>
        <w:numPr>
          <w:ilvl w:val="0"/>
          <w:numId w:val="0"/>
        </w:numPr>
        <w:ind w:leftChars="0"/>
        <w:rPr>
          <w:rFonts w:hint="default" w:ascii="Arial" w:hAnsi="Arial" w:cs="Arial" w:eastAsiaTheme="minorEastAsia"/>
          <w:b w:val="0"/>
          <w:bCs w:val="0"/>
          <w:kern w:val="44"/>
        </w:rPr>
      </w:pPr>
      <w:bookmarkStart w:id="6" w:name="_Toc86951310"/>
      <w:r>
        <w:rPr>
          <w:rFonts w:hint="default" w:ascii="Arial" w:hAnsi="Arial" w:cs="Arial" w:eastAsiaTheme="minorEastAsia"/>
          <w:b w:val="0"/>
          <w:bCs w:val="0"/>
          <w:kern w:val="44"/>
          <w:lang w:val="en-US" w:eastAsia="zh-CN"/>
        </w:rPr>
        <w:t xml:space="preserve">2.2 </w:t>
      </w:r>
      <w:r>
        <w:rPr>
          <w:rFonts w:hint="default" w:ascii="Arial" w:hAnsi="Arial" w:cs="Arial" w:eastAsiaTheme="minorEastAsia"/>
          <w:b w:val="0"/>
          <w:bCs w:val="0"/>
          <w:kern w:val="44"/>
        </w:rPr>
        <w:t>The distance value ( Distdata ) definition</w:t>
      </w:r>
      <w:bookmarkEnd w:id="6"/>
    </w:p>
    <w:p>
      <w:pPr>
        <w:ind w:firstLine="420"/>
        <w:jc w:val="left"/>
      </w:pPr>
      <w:r>
        <w:rPr>
          <w:rFonts w:hint="eastAsia"/>
        </w:rPr>
        <w:t>The ranging value is 2byte, as shown in Table 4.</w:t>
      </w:r>
    </w:p>
    <w:tbl>
      <w:tblPr>
        <w:tblStyle w:val="17"/>
        <w:tblW w:w="0" w:type="auto"/>
        <w:tblInd w:w="98" w:type="dxa"/>
        <w:tblLayout w:type="autofit"/>
        <w:tblCellMar>
          <w:top w:w="0" w:type="dxa"/>
          <w:left w:w="10" w:type="dxa"/>
          <w:bottom w:w="0" w:type="dxa"/>
          <w:right w:w="10" w:type="dxa"/>
        </w:tblCellMar>
      </w:tblPr>
      <w:tblGrid>
        <w:gridCol w:w="3924"/>
        <w:gridCol w:w="4274"/>
      </w:tblGrid>
      <w:tr>
        <w:tblPrEx>
          <w:tblCellMar>
            <w:top w:w="0" w:type="dxa"/>
            <w:left w:w="10" w:type="dxa"/>
            <w:bottom w:w="0" w:type="dxa"/>
            <w:right w:w="10" w:type="dxa"/>
          </w:tblCellMar>
        </w:tblPrEx>
        <w:trPr>
          <w:trHeight w:val="1" w:hRule="atLeast"/>
        </w:trPr>
        <w:tc>
          <w:tcPr>
            <w:tcW w:w="8198" w:type="dxa"/>
            <w:gridSpan w:val="2"/>
            <w:tcBorders>
              <w:top w:val="single" w:color="000000" w:sz="4" w:space="0"/>
              <w:left w:val="single" w:color="000000" w:sz="4" w:space="0"/>
              <w:bottom w:val="single" w:color="000000" w:sz="4" w:space="0"/>
              <w:right w:val="single" w:color="000000" w:sz="4" w:space="0"/>
            </w:tcBorders>
            <w:shd w:val="clear" w:color="auto" w:fill="4F81BD"/>
            <w:tcMar>
              <w:left w:w="108" w:type="dxa"/>
              <w:right w:w="108" w:type="dxa"/>
            </w:tcMar>
          </w:tcPr>
          <w:p>
            <w:pPr>
              <w:ind w:firstLine="420"/>
              <w:jc w:val="left"/>
            </w:pPr>
            <w:r>
              <w:rPr>
                <w:rFonts w:hint="eastAsia"/>
              </w:rPr>
              <w:t>Disdata (2 bytes)</w:t>
            </w:r>
          </w:p>
        </w:tc>
      </w:tr>
      <w:tr>
        <w:tblPrEx>
          <w:tblCellMar>
            <w:top w:w="0" w:type="dxa"/>
            <w:left w:w="10" w:type="dxa"/>
            <w:bottom w:w="0" w:type="dxa"/>
            <w:right w:w="10" w:type="dxa"/>
          </w:tblCellMar>
        </w:tblPrEx>
        <w:trPr>
          <w:trHeight w:val="1" w:hRule="atLeast"/>
        </w:trPr>
        <w:tc>
          <w:tcPr>
            <w:tcW w:w="39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jc w:val="left"/>
            </w:pPr>
            <w:r>
              <w:rPr>
                <w:rFonts w:hint="eastAsia"/>
              </w:rPr>
              <w:t>Distance[ 7:0]</w:t>
            </w:r>
          </w:p>
        </w:tc>
        <w:tc>
          <w:tcPr>
            <w:tcW w:w="42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jc w:val="left"/>
            </w:pPr>
            <w:r>
              <w:rPr>
                <w:rFonts w:hint="eastAsia"/>
              </w:rPr>
              <w:t>Distance[ 15:8]</w:t>
            </w:r>
          </w:p>
        </w:tc>
      </w:tr>
    </w:tbl>
    <w:p>
      <w:pPr>
        <w:jc w:val="center"/>
        <w:rPr>
          <w:sz w:val="20"/>
          <w:szCs w:val="21"/>
        </w:rPr>
      </w:pPr>
      <w:r>
        <w:rPr>
          <w:rFonts w:hint="eastAsia"/>
          <w:sz w:val="20"/>
          <w:szCs w:val="21"/>
        </w:rPr>
        <w:t>Table 4 Range value data definition</w:t>
      </w:r>
    </w:p>
    <w:p>
      <w:pPr>
        <w:ind w:firstLine="420"/>
        <w:jc w:val="left"/>
      </w:pPr>
    </w:p>
    <w:p>
      <w:pPr>
        <w:ind w:firstLine="420"/>
        <w:jc w:val="left"/>
      </w:pPr>
      <w:r>
        <w:rPr>
          <w:rFonts w:hint="eastAsia"/>
        </w:rPr>
        <w:t>Distance is 2byte, the unit is cm, and the resolution is 0.25cm.</w:t>
      </w:r>
    </w:p>
    <w:p>
      <w:pPr>
        <w:ind w:firstLine="420"/>
        <w:jc w:val="left"/>
      </w:pPr>
      <w:r>
        <w:rPr>
          <w:rFonts w:hint="eastAsia"/>
        </w:rPr>
        <w:t>For example, how to calculate the distance value of a packet:</w:t>
      </w:r>
    </w:p>
    <w:p>
      <w:pPr>
        <w:ind w:firstLine="420"/>
        <w:jc w:val="left"/>
      </w:pPr>
      <w:r>
        <w:rPr>
          <w:rFonts w:hint="eastAsia"/>
        </w:rPr>
        <w:t>The hexadecimal number of the distance value in the obtained data packet: 0XE8, 0X03.</w:t>
      </w:r>
    </w:p>
    <w:p>
      <w:pPr>
        <w:ind w:firstLine="420"/>
        <w:jc w:val="left"/>
      </w:pPr>
      <w:r>
        <w:rPr>
          <w:rFonts w:hint="eastAsia"/>
        </w:rPr>
        <w:t>The data is composed of 16bit, which is 16bit unsigned integer data. Represented as 0X03E8.</w:t>
      </w:r>
    </w:p>
    <w:p>
      <w:pPr>
        <w:ind w:firstLine="420"/>
        <w:jc w:val="left"/>
      </w:pPr>
      <w:r>
        <w:rPr>
          <w:rFonts w:hint="eastAsia"/>
        </w:rPr>
        <w:t>Converted to a decimal number: 1000.</w:t>
      </w:r>
    </w:p>
    <w:p>
      <w:pPr>
        <w:ind w:firstLine="420"/>
        <w:jc w:val="left"/>
      </w:pPr>
      <w:r>
        <w:rPr>
          <w:rFonts w:hint="eastAsia"/>
        </w:rPr>
        <w:t xml:space="preserve">Result: </w:t>
      </w:r>
      <w:r>
        <w:t xml:space="preserve">250 </w:t>
      </w:r>
      <w:r>
        <w:rPr>
          <w:rFonts w:hint="eastAsia"/>
        </w:rPr>
        <w:t>cm, converted to 2.5m.</w:t>
      </w:r>
    </w:p>
    <w:p>
      <w:pPr>
        <w:pStyle w:val="3"/>
        <w:numPr>
          <w:ilvl w:val="0"/>
          <w:numId w:val="0"/>
        </w:numPr>
        <w:ind w:leftChars="0"/>
        <w:rPr>
          <w:rFonts w:hint="default" w:ascii="Arial" w:hAnsi="Arial" w:cs="Arial" w:eastAsiaTheme="minorEastAsia"/>
          <w:b w:val="0"/>
          <w:bCs w:val="0"/>
          <w:kern w:val="44"/>
        </w:rPr>
      </w:pPr>
      <w:bookmarkStart w:id="7" w:name="_Toc86951311"/>
      <w:r>
        <w:rPr>
          <w:rFonts w:hint="default" w:ascii="Arial" w:hAnsi="Arial" w:cs="Arial" w:eastAsiaTheme="minorEastAsia"/>
          <w:b w:val="0"/>
          <w:bCs w:val="0"/>
          <w:kern w:val="44"/>
          <w:lang w:val="en-US" w:eastAsia="zh-CN"/>
        </w:rPr>
        <w:t xml:space="preserve">2.3 </w:t>
      </w:r>
      <w:r>
        <w:rPr>
          <w:rFonts w:hint="default" w:ascii="Arial" w:hAnsi="Arial" w:cs="Arial" w:eastAsiaTheme="minorEastAsia"/>
          <w:b w:val="0"/>
          <w:bCs w:val="0"/>
          <w:kern w:val="44"/>
        </w:rPr>
        <w:t>Reflect (Reflect) definition</w:t>
      </w:r>
      <w:bookmarkEnd w:id="7"/>
    </w:p>
    <w:p>
      <w:pPr>
        <w:ind w:firstLine="420"/>
        <w:jc w:val="left"/>
      </w:pPr>
      <w:r>
        <w:rPr>
          <w:rFonts w:hint="eastAsia"/>
        </w:rPr>
        <w:t>The reflectivity is 2byte, as shown in Table 5.</w:t>
      </w:r>
    </w:p>
    <w:tbl>
      <w:tblPr>
        <w:tblStyle w:val="17"/>
        <w:tblW w:w="0" w:type="auto"/>
        <w:tblInd w:w="98" w:type="dxa"/>
        <w:tblLayout w:type="autofit"/>
        <w:tblCellMar>
          <w:top w:w="0" w:type="dxa"/>
          <w:left w:w="10" w:type="dxa"/>
          <w:bottom w:w="0" w:type="dxa"/>
          <w:right w:w="10" w:type="dxa"/>
        </w:tblCellMar>
      </w:tblPr>
      <w:tblGrid>
        <w:gridCol w:w="4076"/>
        <w:gridCol w:w="4122"/>
      </w:tblGrid>
      <w:tr>
        <w:trPr>
          <w:trHeight w:val="1" w:hRule="atLeast"/>
        </w:trPr>
        <w:tc>
          <w:tcPr>
            <w:tcW w:w="8198" w:type="dxa"/>
            <w:gridSpan w:val="2"/>
            <w:tcBorders>
              <w:top w:val="single" w:color="000000" w:sz="4" w:space="0"/>
              <w:left w:val="single" w:color="000000" w:sz="4" w:space="0"/>
              <w:bottom w:val="single" w:color="000000" w:sz="4" w:space="0"/>
              <w:right w:val="single" w:color="000000" w:sz="4" w:space="0"/>
            </w:tcBorders>
            <w:shd w:val="clear" w:color="auto" w:fill="4F81BD"/>
            <w:tcMar>
              <w:left w:w="108" w:type="dxa"/>
              <w:right w:w="108" w:type="dxa"/>
            </w:tcMar>
          </w:tcPr>
          <w:p>
            <w:pPr>
              <w:ind w:firstLine="420"/>
              <w:jc w:val="left"/>
            </w:pPr>
            <w:r>
              <w:rPr>
                <w:rFonts w:hint="eastAsia"/>
              </w:rPr>
              <w:t>Reflect (2 bytes)</w:t>
            </w:r>
          </w:p>
        </w:tc>
      </w:tr>
      <w:tr>
        <w:tblPrEx>
          <w:tblCellMar>
            <w:top w:w="0" w:type="dxa"/>
            <w:left w:w="10" w:type="dxa"/>
            <w:bottom w:w="0" w:type="dxa"/>
            <w:right w:w="10" w:type="dxa"/>
          </w:tblCellMar>
        </w:tblPrEx>
        <w:trPr>
          <w:trHeight w:val="1" w:hRule="atLeast"/>
        </w:trPr>
        <w:tc>
          <w:tcPr>
            <w:tcW w:w="4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jc w:val="left"/>
            </w:pPr>
            <w:r>
              <w:rPr>
                <w:rFonts w:hint="eastAsia"/>
              </w:rPr>
              <w:t>reflect[ 7:0]</w:t>
            </w:r>
          </w:p>
        </w:tc>
        <w:tc>
          <w:tcPr>
            <w:tcW w:w="4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20"/>
              <w:jc w:val="left"/>
            </w:pPr>
            <w:r>
              <w:rPr>
                <w:rFonts w:hint="eastAsia"/>
              </w:rPr>
              <w:t>null</w:t>
            </w:r>
          </w:p>
        </w:tc>
      </w:tr>
    </w:tbl>
    <w:p>
      <w:pPr>
        <w:jc w:val="center"/>
        <w:rPr>
          <w:sz w:val="20"/>
          <w:szCs w:val="21"/>
        </w:rPr>
      </w:pPr>
      <w:r>
        <w:rPr>
          <w:rFonts w:hint="eastAsia"/>
          <w:sz w:val="20"/>
          <w:szCs w:val="21"/>
        </w:rPr>
        <w:t>Table 5 Reflectance data definition</w:t>
      </w:r>
    </w:p>
    <w:p>
      <w:pPr>
        <w:ind w:firstLine="420"/>
        <w:jc w:val="left"/>
      </w:pPr>
      <w:r>
        <w:rPr>
          <w:rFonts w:hint="eastAsia"/>
        </w:rPr>
        <w:tab/>
      </w:r>
    </w:p>
    <w:p>
      <w:pPr>
        <w:ind w:firstLine="420"/>
        <w:jc w:val="left"/>
        <w:rPr>
          <w:rFonts w:hint="eastAsia"/>
        </w:rPr>
      </w:pPr>
      <w:r>
        <w:rPr>
          <w:rFonts w:hint="eastAsia"/>
        </w:rPr>
        <w:t>The actual reflect is 1 byte, occupying the first 1 byte of data defined by reflect.</w:t>
      </w:r>
    </w:p>
    <w:p>
      <w:pPr>
        <w:pStyle w:val="3"/>
        <w:numPr>
          <w:ilvl w:val="0"/>
          <w:numId w:val="0"/>
        </w:numPr>
        <w:ind w:leftChars="0"/>
        <w:rPr>
          <w:rFonts w:hint="default" w:ascii="Arial" w:hAnsi="Arial" w:cs="Arial" w:eastAsiaTheme="minorEastAsia"/>
          <w:b w:val="0"/>
          <w:bCs w:val="0"/>
          <w:kern w:val="44"/>
        </w:rPr>
      </w:pPr>
      <w:bookmarkStart w:id="8" w:name="_Toc86951312"/>
      <w:r>
        <w:rPr>
          <w:rFonts w:hint="default" w:ascii="Arial" w:hAnsi="Arial" w:cs="Arial" w:eastAsiaTheme="minorEastAsia"/>
          <w:b w:val="0"/>
          <w:bCs w:val="0"/>
          <w:kern w:val="44"/>
          <w:lang w:val="en-US" w:eastAsia="zh-CN"/>
        </w:rPr>
        <w:t xml:space="preserve">2.4 </w:t>
      </w:r>
      <w:r>
        <w:rPr>
          <w:rFonts w:hint="default" w:ascii="Arial" w:hAnsi="Arial" w:cs="Arial" w:eastAsiaTheme="minorEastAsia"/>
          <w:b w:val="0"/>
          <w:bCs w:val="0"/>
          <w:kern w:val="44"/>
        </w:rPr>
        <w:t>Data Packet Demonstration Data</w:t>
      </w:r>
      <w:bookmarkEnd w:id="8"/>
    </w:p>
    <w:p>
      <w:pPr>
        <w:keepNext/>
        <w:jc w:val="center"/>
        <w:rPr>
          <w:sz w:val="20"/>
          <w:szCs w:val="21"/>
        </w:rPr>
      </w:pPr>
      <w:r>
        <w:rPr>
          <w:rFonts w:ascii="Calibri" w:hAnsi="Calibri" w:eastAsia="Calibri" w:cs="Calibri"/>
        </w:rPr>
        <w:drawing>
          <wp:inline distT="0" distB="0" distL="114300" distR="114300">
            <wp:extent cx="5274945" cy="4099560"/>
            <wp:effectExtent l="0" t="0" r="190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rcRect t="6827"/>
                    <a:stretch>
                      <a:fillRect/>
                    </a:stretch>
                  </pic:blipFill>
                  <pic:spPr>
                    <a:xfrm>
                      <a:off x="0" y="0"/>
                      <a:ext cx="5274945" cy="4099560"/>
                    </a:xfrm>
                    <a:prstGeom prst="rect">
                      <a:avLst/>
                    </a:prstGeom>
                    <a:noFill/>
                    <a:ln>
                      <a:noFill/>
                    </a:ln>
                  </pic:spPr>
                </pic:pic>
              </a:graphicData>
            </a:graphic>
          </wp:inline>
        </w:drawing>
      </w:r>
      <w:r>
        <w:rPr>
          <w:rFonts w:hint="eastAsia"/>
          <w:sz w:val="20"/>
          <w:szCs w:val="21"/>
        </w:rPr>
        <w:t>Figure 2 MSOP package data package demonstration data</w:t>
      </w:r>
    </w:p>
    <w:p>
      <w:pPr>
        <w:pStyle w:val="2"/>
        <w:numPr>
          <w:ilvl w:val="0"/>
          <w:numId w:val="1"/>
        </w:numPr>
        <w:ind w:leftChars="0"/>
        <w:rPr>
          <w:rFonts w:hint="default" w:ascii="Arial" w:hAnsi="Arial" w:cs="Arial"/>
          <w:b w:val="0"/>
          <w:bCs w:val="0"/>
          <w:sz w:val="36"/>
          <w:szCs w:val="36"/>
        </w:rPr>
      </w:pPr>
      <w:bookmarkStart w:id="9" w:name="_Toc86951313"/>
      <w:r>
        <w:rPr>
          <w:rFonts w:hint="default" w:ascii="Arial" w:hAnsi="Arial" w:cs="Arial"/>
          <w:b w:val="0"/>
          <w:bCs w:val="0"/>
          <w:sz w:val="36"/>
          <w:szCs w:val="36"/>
        </w:rPr>
        <w:t>Device Information Input and Output Protocol (DIFIOP)</w:t>
      </w:r>
      <w:bookmarkEnd w:id="9"/>
    </w:p>
    <w:p>
      <w:pPr>
        <w:ind w:firstLine="420"/>
        <w:jc w:val="left"/>
      </w:pPr>
      <w:r>
        <w:rPr>
          <w:rFonts w:hint="eastAsia"/>
        </w:rPr>
        <w:t>Device information output protocol, Device information Input/Output protocol, abbreviated as DIFIOP.</w:t>
      </w:r>
    </w:p>
    <w:p>
      <w:pPr>
        <w:ind w:firstLine="420"/>
        <w:jc w:val="left"/>
      </w:pPr>
      <w:r>
        <w:rPr>
          <w:rFonts w:hint="eastAsia"/>
        </w:rPr>
        <w:t>I/O type: device input and output, host write and read.</w:t>
      </w:r>
    </w:p>
    <w:p>
      <w:pPr>
        <w:ind w:firstLine="420"/>
        <w:jc w:val="left"/>
      </w:pPr>
      <w:r>
        <w:rPr>
          <w:rFonts w:hint="eastAsia"/>
        </w:rPr>
        <w:t>The default port number is 8080.</w:t>
      </w:r>
    </w:p>
    <w:p>
      <w:pPr>
        <w:ind w:firstLine="420"/>
        <w:jc w:val="left"/>
      </w:pPr>
      <w:r>
        <w:rPr>
          <w:rFonts w:hint="eastAsia"/>
        </w:rPr>
        <w:t>DIFIOP can regularly send the relevant configuration information of the device to the user, and the user can reconfigure the parameters by modifying the writable value in the read information and returning it.</w:t>
      </w:r>
    </w:p>
    <w:p>
      <w:pPr>
        <w:ind w:firstLine="420"/>
        <w:jc w:val="left"/>
      </w:pPr>
      <w:r>
        <w:rPr>
          <w:rFonts w:hint="eastAsia"/>
        </w:rPr>
        <w:t>A complete DIFIOP Package has a total of 1075 bytes, of which the UDP header is 42 bytes, and there are 1033 data configuration areas, of which 4 bytes are headers, 1 bytes are command bits, 1024 bytes are configuration data, and 4 bytes are tails.</w:t>
      </w:r>
    </w:p>
    <w:tbl>
      <w:tblPr>
        <w:tblStyle w:val="17"/>
        <w:tblW w:w="0" w:type="auto"/>
        <w:tblInd w:w="98" w:type="dxa"/>
        <w:tblLayout w:type="autofit"/>
        <w:tblCellMar>
          <w:top w:w="0" w:type="dxa"/>
          <w:left w:w="10" w:type="dxa"/>
          <w:bottom w:w="0" w:type="dxa"/>
          <w:right w:w="10" w:type="dxa"/>
        </w:tblCellMar>
      </w:tblPr>
      <w:tblGrid>
        <w:gridCol w:w="1655"/>
        <w:gridCol w:w="1617"/>
        <w:gridCol w:w="1625"/>
        <w:gridCol w:w="1640"/>
        <w:gridCol w:w="1661"/>
      </w:tblGrid>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vAlign w:val="center"/>
          </w:tcPr>
          <w:p>
            <w:pPr>
              <w:jc w:val="center"/>
            </w:pPr>
            <w:r>
              <w:rPr>
                <w:rFonts w:hint="eastAsia"/>
              </w:rPr>
              <w:t>paragraph division</w:t>
            </w:r>
          </w:p>
        </w:tc>
        <w:tc>
          <w:tcPr>
            <w:tcW w:w="1617"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vAlign w:val="center"/>
          </w:tcPr>
          <w:p>
            <w:pPr>
              <w:jc w:val="center"/>
            </w:pPr>
            <w:r>
              <w:rPr>
                <w:rFonts w:hint="eastAsia"/>
              </w:rPr>
              <w:t>serial number</w:t>
            </w:r>
          </w:p>
        </w:tc>
        <w:tc>
          <w:tcPr>
            <w:tcW w:w="1625"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vAlign w:val="center"/>
          </w:tcPr>
          <w:p>
            <w:pPr>
              <w:jc w:val="center"/>
            </w:pPr>
            <w:r>
              <w:rPr>
                <w:rFonts w:hint="eastAsia"/>
              </w:rPr>
              <w:t>read-write mode</w:t>
            </w:r>
          </w:p>
        </w:tc>
        <w:tc>
          <w:tcPr>
            <w:tcW w:w="1640"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vAlign w:val="center"/>
          </w:tcPr>
          <w:p>
            <w:pPr>
              <w:jc w:val="center"/>
            </w:pPr>
            <w:r>
              <w:rPr>
                <w:rFonts w:hint="eastAsia"/>
              </w:rPr>
              <w:t>Offset</w:t>
            </w:r>
          </w:p>
        </w:tc>
        <w:tc>
          <w:tcPr>
            <w:tcW w:w="1661" w:type="dxa"/>
            <w:tcBorders>
              <w:top w:val="single" w:color="000000" w:sz="4" w:space="0"/>
              <w:left w:val="single" w:color="000000" w:sz="4" w:space="0"/>
              <w:bottom w:val="single" w:color="000000" w:sz="4" w:space="0"/>
              <w:right w:val="single" w:color="000000" w:sz="4" w:space="0"/>
            </w:tcBorders>
            <w:shd w:val="clear" w:color="000000" w:fill="4F81BD"/>
            <w:tcMar>
              <w:left w:w="108" w:type="dxa"/>
              <w:right w:w="108" w:type="dxa"/>
            </w:tcMar>
            <w:vAlign w:val="center"/>
          </w:tcPr>
          <w:p>
            <w:pPr>
              <w:jc w:val="center"/>
            </w:pPr>
            <w:r>
              <w:rPr>
                <w:rFonts w:hint="eastAsia"/>
              </w:rPr>
              <w:t>Length (byte)</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Header</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0</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read only</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0</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4</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cmd</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1</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readable and writable</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4</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1</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hardware version number</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2</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read only</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5</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2</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FPGA version number</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3</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read only</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7</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4</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Motor speed</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4</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read only</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11</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2</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motherboard temperature</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6</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read only</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15</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2</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Device IP address</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7</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readable and writable</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57</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4</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motor stop</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12</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readable and writable</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69</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1</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Set motor speed</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13</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just write</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70</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2</w:t>
            </w:r>
          </w:p>
        </w:tc>
      </w:tr>
      <w:tr>
        <w:tblPrEx>
          <w:tblCellMar>
            <w:top w:w="0" w:type="dxa"/>
            <w:left w:w="10" w:type="dxa"/>
            <w:bottom w:w="0" w:type="dxa"/>
            <w:right w:w="10" w:type="dxa"/>
          </w:tblCellMar>
        </w:tblPrEx>
        <w:trPr>
          <w:trHeight w:val="1" w:hRule="atLeast"/>
        </w:trPr>
        <w:tc>
          <w:tcPr>
            <w:tcW w:w="1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Serial number (S/N)</w:t>
            </w:r>
          </w:p>
        </w:tc>
        <w:tc>
          <w:tcPr>
            <w:tcW w:w="1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14</w:t>
            </w:r>
          </w:p>
        </w:tc>
        <w:tc>
          <w:tcPr>
            <w:tcW w:w="1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read only</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517</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hint="eastAsia"/>
              </w:rPr>
              <w:t>14</w:t>
            </w:r>
          </w:p>
        </w:tc>
      </w:tr>
    </w:tbl>
    <w:p>
      <w:pPr>
        <w:jc w:val="center"/>
      </w:pPr>
      <w:r>
        <w:rPr>
          <w:rFonts w:hint="eastAsia"/>
        </w:rPr>
        <w:t>Table 6 DIFIOP package data format agreement</w:t>
      </w:r>
    </w:p>
    <w:p>
      <w:pPr>
        <w:jc w:val="left"/>
      </w:pPr>
    </w:p>
    <w:p>
      <w:pPr>
        <w:jc w:val="left"/>
      </w:pPr>
    </w:p>
    <w:p>
      <w:pPr>
        <w:ind w:firstLine="420"/>
        <w:jc w:val="left"/>
      </w:pPr>
      <w:r>
        <w:rPr>
          <w:rFonts w:hint="eastAsia"/>
        </w:rPr>
        <w:t>Note: Writable configuration parameters need to be filled in after obtaining from the DIFIOP package, and then sent back to the radar.</w:t>
      </w:r>
    </w:p>
    <w:p>
      <w:pPr>
        <w:jc w:val="left"/>
      </w:pPr>
    </w:p>
    <w:p>
      <w:pPr>
        <w:ind w:firstLine="420"/>
        <w:jc w:val="left"/>
      </w:pPr>
      <w:r>
        <w:rPr>
          <w:rFonts w:hint="eastAsia"/>
        </w:rPr>
        <w:t>Header (DIFIOP identification header): 0X54, 0X3F, 0X51, 0XA5</w:t>
      </w:r>
    </w:p>
    <w:p>
      <w:pPr>
        <w:ind w:firstLine="420"/>
        <w:jc w:val="left"/>
      </w:pPr>
      <w:r>
        <w:rPr>
          <w:rFonts w:hint="eastAsia"/>
        </w:rPr>
        <w:t>Header (DIFIOP identification tail): 0X55, 0XA1, 0X0F, 0X41</w:t>
      </w:r>
    </w:p>
    <w:p>
      <w:pPr>
        <w:ind w:firstLine="420"/>
        <w:jc w:val="left"/>
      </w:pPr>
      <w:r>
        <w:rPr>
          <w:rFonts w:hint="eastAsia"/>
        </w:rPr>
        <w:t>CMD: 0X07 is read information, 0X09 is write information. The value read by default is 0X07, if you want to modify the configuration parameters, be sure to modify CMD to 0X09.</w:t>
      </w:r>
    </w:p>
    <w:p>
      <w:pPr>
        <w:ind w:firstLine="420"/>
        <w:jc w:val="left"/>
      </w:pPr>
      <w:r>
        <w:rPr>
          <w:rFonts w:hint="eastAsia"/>
        </w:rPr>
        <w:t>Hardware version number: 2 bytes in total, the lower 3 bits represent the information of the current hardware.</w:t>
      </w:r>
    </w:p>
    <w:p>
      <w:pPr>
        <w:ind w:firstLine="420"/>
        <w:jc w:val="left"/>
      </w:pPr>
      <w:r>
        <w:rPr>
          <w:rFonts w:hint="eastAsia"/>
        </w:rPr>
        <w:t>FPGA version number: 4 bytes in total, including 4 main pieces of information, mainly Major, Minor, Patch, and Debug. Major refers to the version number of the hardware version information, Minor refers to the version number of new functions, Patch refers to the version number of bug fixes, and debug refers to the version number of the promotion test .</w:t>
      </w:r>
    </w:p>
    <w:p>
      <w:pPr>
        <w:jc w:val="left"/>
        <w:rPr>
          <w:rFonts w:hint="eastAsia"/>
        </w:rPr>
      </w:pPr>
      <w:r>
        <w:rPr>
          <w:rFonts w:hint="eastAsia"/>
        </w:rPr>
        <w:tab/>
      </w:r>
      <w:r>
        <w:rPr>
          <w:rFonts w:hint="eastAsia"/>
        </w:rPr>
        <w:t>Motor speed: 2byte, the high byte is behind the combination bit, and the low byte is in front of the combination bit. For example, 0X58, 0X02, combined into data is 0X0258, converted to decimal is 600, which means the current real-time speed is 600rpm.</w:t>
      </w:r>
    </w:p>
    <w:p>
      <w:pPr>
        <w:jc w:val="left"/>
        <w:rPr>
          <w:rFonts w:hint="eastAsia"/>
        </w:rPr>
      </w:pPr>
    </w:p>
    <w:p>
      <w:pPr>
        <w:jc w:val="left"/>
        <w:rPr>
          <w:rFonts w:hint="eastAsia"/>
        </w:rPr>
      </w:pPr>
    </w:p>
    <w:p>
      <w:pPr>
        <w:jc w:val="left"/>
        <w:rPr>
          <w:rFonts w:hint="eastAsia"/>
        </w:rPr>
      </w:pPr>
    </w:p>
    <w:p>
      <w:pPr>
        <w:jc w:val="left"/>
        <w:rPr>
          <w:rFonts w:hint="eastAsia"/>
        </w:rPr>
      </w:pPr>
    </w:p>
    <w:p>
      <w:pPr>
        <w:jc w:val="left"/>
      </w:pPr>
      <w:r>
        <w:rPr>
          <w:rFonts w:hint="eastAsia"/>
        </w:rPr>
        <w:tab/>
      </w:r>
      <w:r>
        <w:rPr>
          <w:rFonts w:hint="eastAsia"/>
        </w:rPr>
        <w:t>Motherboard temperature value: 2byte, the high byte is behind the combination bit, and the low byte is in front of the combination bit. Its temperature calculation formula: current temperature (°C) = (APD temperature value/4096*3300-500)/10. For example, 0X00, 0X04, the combined data is 0X0400, converted to decimal is 1024, the current temperature = (1024/4096*3300-500)/10=32.5°C, which means the current motherboard temperature is 32.5°C.</w:t>
      </w:r>
    </w:p>
    <w:p>
      <w:pPr>
        <w:jc w:val="left"/>
      </w:pPr>
      <w:r>
        <w:rPr>
          <w:rFonts w:hint="eastAsia"/>
        </w:rPr>
        <w:tab/>
      </w:r>
      <w:r>
        <w:rPr>
          <w:rFonts w:hint="eastAsia"/>
        </w:rPr>
        <w:t>Device IP address: Set the IP address of the current device, the default IP address of the device is 192.168.1.201. Users can modify the IP address according to their needs.</w:t>
      </w:r>
    </w:p>
    <w:p>
      <w:pPr>
        <w:jc w:val="left"/>
      </w:pPr>
      <w:r>
        <w:rPr>
          <w:rFonts w:hint="eastAsia"/>
        </w:rPr>
        <w:tab/>
      </w:r>
      <w:r>
        <w:rPr>
          <w:rFonts w:hint="eastAsia"/>
        </w:rPr>
        <w:t>Motor stop: 1byte, 0X00 means the motor is running, 0X01 means the motor is stopped. The user can control the rotation and stop status of the motor by modifying it.</w:t>
      </w:r>
    </w:p>
    <w:p>
      <w:pPr>
        <w:jc w:val="left"/>
        <w:rPr>
          <w:rFonts w:hint="eastAsia"/>
        </w:rPr>
      </w:pPr>
      <w:r>
        <w:rPr>
          <w:rFonts w:hint="eastAsia"/>
        </w:rPr>
        <w:tab/>
      </w:r>
      <w:r>
        <w:rPr>
          <w:rFonts w:hint="eastAsia"/>
        </w:rPr>
        <w:t>Motor speed: 2byte, the default is 600rpm. 0X58, 0X02 set the speed to 600rpm. 0X84, 0X03 set the speed to 900rpm. 0XB0, 0X04 set the speed to 1200rpm. The user can modify this value according to the needs to make the radar reach the corresponding frequency, where 600rpm corresponds to 10Hz, 900rpm corresponds to 15Hz, and 1200rpm corresponds to 20Hz.</w:t>
      </w:r>
      <w:bookmarkEnd w:id="0"/>
      <w:bookmarkEnd w:id="1"/>
      <w:bookmarkEnd w:id="2"/>
      <w:bookmarkEnd w:id="3"/>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fr-FR"/>
      </w:rPr>
      <w:t xml:space="preserve">Document </w:t>
    </w:r>
    <w:r>
      <w:rPr>
        <w:rFonts w:hint="eastAsia"/>
        <w:lang w:val="fr-FR"/>
      </w:rPr>
      <w:t xml:space="preserve">Number </w:t>
    </w:r>
    <w:r>
      <w:rPr>
        <w:lang w:val="fr-FR"/>
      </w:rPr>
      <w:t>: Z</w:t>
    </w:r>
    <w:r>
      <w:rPr>
        <w:rFonts w:hint="eastAsia"/>
      </w:rPr>
      <w:t>3</w:t>
    </w:r>
    <w:r>
      <w:rPr>
        <w:lang w:val="fr-FR"/>
      </w:rPr>
      <w:t>2</w:t>
    </w:r>
    <w:r>
      <w:rPr>
        <w:rFonts w:hint="eastAsia"/>
      </w:rPr>
      <w:t>2</w:t>
    </w:r>
    <w:r>
      <w:rPr>
        <w:lang w:val="fr-FR"/>
      </w:rPr>
      <w:t>00</w:t>
    </w:r>
    <w:r>
      <w:rPr>
        <w:rFonts w:hint="eastAsia"/>
      </w:rPr>
      <w:t>2</w:t>
    </w:r>
    <w:r>
      <w:rPr>
        <w:rFonts w:hint="eastAsia"/>
        <w:lang w:val="en-US" w:eastAsia="zh-CN"/>
      </w:rPr>
      <w:t xml:space="preserve">     </w:t>
    </w:r>
    <w:r>
      <w:rPr>
        <w:rFonts w:hint="eastAsia"/>
      </w:rPr>
      <w:t xml:space="preserve">Version </w:t>
    </w:r>
    <w:r>
      <w:rPr>
        <w:lang w:val="fr-FR"/>
      </w:rPr>
      <w:t xml:space="preserve">: </w:t>
    </w:r>
    <w:r>
      <w:rPr>
        <w:rFonts w:hint="eastAsia"/>
      </w:rPr>
      <w:t xml:space="preserve">1 </w:t>
    </w:r>
    <w:r>
      <w:rPr>
        <w:rFonts w:hint="eastAsia"/>
        <w:lang w:val="fr-FR"/>
      </w:rPr>
      <w:t xml:space="preserve">. </w:t>
    </w:r>
    <w:r>
      <w:rPr>
        <w:rFonts w:hint="eastAsia"/>
      </w:rPr>
      <w:t>0</w:t>
    </w:r>
    <w:r>
      <w:rPr>
        <w:lang w:val="fr-FR"/>
      </w:rPr>
      <w:t xml:space="preserve">     </w:t>
    </w:r>
    <w:r>
      <w:rPr>
        <w:rFonts w:hint="eastAsia"/>
        <w:lang w:val="fr-FR"/>
      </w:rPr>
      <w:t xml:space="preserve">Date </w:t>
    </w:r>
    <w:r>
      <w:rPr>
        <w:lang w:val="fr-FR"/>
      </w:rPr>
      <w:t xml:space="preserve">: </w:t>
    </w:r>
    <w:r>
      <w:rPr>
        <w:rFonts w:hint="eastAsia"/>
        <w:lang w:val="fr-FR"/>
      </w:rPr>
      <w:t>20</w:t>
    </w:r>
    <w:r>
      <w:rPr>
        <w:lang w:val="fr-FR"/>
      </w:rPr>
      <w:t>2</w:t>
    </w:r>
    <w:r>
      <w:rPr>
        <w:rFonts w:hint="eastAsia"/>
      </w:rPr>
      <w:t>2</w:t>
    </w:r>
    <w:r>
      <w:rPr>
        <w:rFonts w:hint="eastAsia"/>
        <w:lang w:val="fr-FR"/>
      </w:rPr>
      <w:t>-</w:t>
    </w:r>
    <w:r>
      <w:rPr>
        <w:rFonts w:hint="eastAsia"/>
      </w:rPr>
      <w:t>02</w:t>
    </w:r>
    <w:r>
      <w:rPr>
        <w:rFonts w:hint="eastAsia"/>
        <w:lang w:val="fr-FR"/>
      </w:rPr>
      <w:t>-</w:t>
    </w:r>
    <w:r>
      <w:rPr>
        <w:lang w:val="fr-FR"/>
      </w:rPr>
      <w:t>0</w:t>
    </w:r>
    <w:r>
      <w:rPr>
        <w:rFonts w:hint="eastAsia"/>
      </w:rPr>
      <w:t>8</w:t>
    </w:r>
    <w:r>
      <w:rPr>
        <w:rFonts w:hint="eastAsia"/>
        <w:lang w:val="fr-FR"/>
      </w:rPr>
      <w:t xml:space="preserve">     </w:t>
    </w:r>
    <w:r>
      <w:rPr>
        <w:lang w:val="fr-FR"/>
      </w:rPr>
      <w:t xml:space="preserve"> </w:t>
    </w:r>
    <w:r>
      <w:rPr>
        <w:rFonts w:hint="eastAsia"/>
        <w:lang w:val="fr-FR"/>
      </w:rPr>
      <w:t xml:space="preserve">Page </w:t>
    </w:r>
    <w:r>
      <w:rPr>
        <w:lang w:val="fr-FR"/>
      </w:rPr>
      <w:t xml:space="preserve">: </w:t>
    </w:r>
    <w:r>
      <w:fldChar w:fldCharType="begin"/>
    </w:r>
    <w:r>
      <w:rPr>
        <w:lang w:val="fr-FR"/>
      </w:rPr>
      <w:instrText xml:space="preserve"> PAGE </w:instrText>
    </w:r>
    <w:r>
      <w:fldChar w:fldCharType="separate"/>
    </w:r>
    <w:r>
      <w:rPr>
        <w:lang w:val="fr-FR"/>
      </w:rPr>
      <w:t xml:space="preserve">2 </w:t>
    </w:r>
    <w:r>
      <w:fldChar w:fldCharType="end"/>
    </w:r>
    <w:r>
      <w:rPr>
        <w:lang w:val="fr-FR"/>
      </w:rPr>
      <w:t xml:space="preserve">/ </w:t>
    </w:r>
    <w:r>
      <w:fldChar w:fldCharType="begin"/>
    </w:r>
    <w:r>
      <w:rPr>
        <w:lang w:val="fr-FR"/>
      </w:rPr>
      <w:instrText xml:space="preserve"> NUMPAGES </w:instrText>
    </w:r>
    <w:r>
      <w:fldChar w:fldCharType="separate"/>
    </w:r>
    <w:r>
      <w:rPr>
        <w:lang w:val="fr-FR"/>
      </w:rPr>
      <w:t>23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lang w:eastAsia="zh-CN"/>
      </w:rPr>
      <w:t>LD-50G</w:t>
    </w:r>
    <w:r>
      <w:rPr>
        <w:rFonts w:hint="eastAsia"/>
        <w:sz w:val="21"/>
        <w:szCs w:val="21"/>
      </w:rPr>
      <w:t xml:space="preserve"> series lidar communication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C5CE7"/>
    <w:multiLevelType w:val="singleLevel"/>
    <w:tmpl w:val="AD7C5CE7"/>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YzAzNjc2YTQzOWYyOTVjOWNjNmMzNWY5MmQ0MzcifQ=="/>
  </w:docVars>
  <w:rsids>
    <w:rsidRoot w:val="00172A27"/>
    <w:rsid w:val="00002383"/>
    <w:rsid w:val="000027AF"/>
    <w:rsid w:val="00003B62"/>
    <w:rsid w:val="0000495A"/>
    <w:rsid w:val="00006015"/>
    <w:rsid w:val="000063CB"/>
    <w:rsid w:val="000077F8"/>
    <w:rsid w:val="00007F50"/>
    <w:rsid w:val="00010809"/>
    <w:rsid w:val="00010814"/>
    <w:rsid w:val="00010E8F"/>
    <w:rsid w:val="00011903"/>
    <w:rsid w:val="000131A3"/>
    <w:rsid w:val="00013F03"/>
    <w:rsid w:val="000140DF"/>
    <w:rsid w:val="0001499C"/>
    <w:rsid w:val="00014B78"/>
    <w:rsid w:val="0001674E"/>
    <w:rsid w:val="00020053"/>
    <w:rsid w:val="0002019B"/>
    <w:rsid w:val="000210B8"/>
    <w:rsid w:val="00022665"/>
    <w:rsid w:val="00023A48"/>
    <w:rsid w:val="000265CD"/>
    <w:rsid w:val="000301BA"/>
    <w:rsid w:val="000312DE"/>
    <w:rsid w:val="00033D10"/>
    <w:rsid w:val="000368CC"/>
    <w:rsid w:val="0004284E"/>
    <w:rsid w:val="00043931"/>
    <w:rsid w:val="00043EEE"/>
    <w:rsid w:val="0004489D"/>
    <w:rsid w:val="00046B08"/>
    <w:rsid w:val="000473EB"/>
    <w:rsid w:val="00050075"/>
    <w:rsid w:val="000518C9"/>
    <w:rsid w:val="00053B09"/>
    <w:rsid w:val="00053B53"/>
    <w:rsid w:val="00053C39"/>
    <w:rsid w:val="0005625B"/>
    <w:rsid w:val="00056308"/>
    <w:rsid w:val="000565D6"/>
    <w:rsid w:val="000567FA"/>
    <w:rsid w:val="00056DA2"/>
    <w:rsid w:val="00060395"/>
    <w:rsid w:val="00060C9D"/>
    <w:rsid w:val="00061D17"/>
    <w:rsid w:val="000635E4"/>
    <w:rsid w:val="000655C5"/>
    <w:rsid w:val="00066A5C"/>
    <w:rsid w:val="0006753F"/>
    <w:rsid w:val="0006773F"/>
    <w:rsid w:val="000678A4"/>
    <w:rsid w:val="00067FC1"/>
    <w:rsid w:val="00070189"/>
    <w:rsid w:val="00071DC4"/>
    <w:rsid w:val="00071FE6"/>
    <w:rsid w:val="00072DD1"/>
    <w:rsid w:val="000767F1"/>
    <w:rsid w:val="00080DFC"/>
    <w:rsid w:val="00082C67"/>
    <w:rsid w:val="000839B3"/>
    <w:rsid w:val="00084B67"/>
    <w:rsid w:val="000855E9"/>
    <w:rsid w:val="00085849"/>
    <w:rsid w:val="00086DA1"/>
    <w:rsid w:val="00090387"/>
    <w:rsid w:val="00090FE4"/>
    <w:rsid w:val="000950A1"/>
    <w:rsid w:val="0009544E"/>
    <w:rsid w:val="0009608D"/>
    <w:rsid w:val="000A14C6"/>
    <w:rsid w:val="000A230C"/>
    <w:rsid w:val="000A3860"/>
    <w:rsid w:val="000A395B"/>
    <w:rsid w:val="000A40D6"/>
    <w:rsid w:val="000A41AE"/>
    <w:rsid w:val="000A42E2"/>
    <w:rsid w:val="000A4E0A"/>
    <w:rsid w:val="000A5DC7"/>
    <w:rsid w:val="000A7A7C"/>
    <w:rsid w:val="000A7E43"/>
    <w:rsid w:val="000B2193"/>
    <w:rsid w:val="000B328F"/>
    <w:rsid w:val="000B35EA"/>
    <w:rsid w:val="000B3977"/>
    <w:rsid w:val="000B4256"/>
    <w:rsid w:val="000B57DB"/>
    <w:rsid w:val="000B5882"/>
    <w:rsid w:val="000B6F4A"/>
    <w:rsid w:val="000C05A9"/>
    <w:rsid w:val="000C1391"/>
    <w:rsid w:val="000C2383"/>
    <w:rsid w:val="000C3EF9"/>
    <w:rsid w:val="000C507E"/>
    <w:rsid w:val="000C5A37"/>
    <w:rsid w:val="000C72C6"/>
    <w:rsid w:val="000D2776"/>
    <w:rsid w:val="000D32B9"/>
    <w:rsid w:val="000D3341"/>
    <w:rsid w:val="000D3E38"/>
    <w:rsid w:val="000D40A4"/>
    <w:rsid w:val="000D4130"/>
    <w:rsid w:val="000E06BB"/>
    <w:rsid w:val="000E226B"/>
    <w:rsid w:val="000E2C47"/>
    <w:rsid w:val="000E2D4B"/>
    <w:rsid w:val="000E40BC"/>
    <w:rsid w:val="000E795A"/>
    <w:rsid w:val="000F1987"/>
    <w:rsid w:val="000F33D0"/>
    <w:rsid w:val="000F3C48"/>
    <w:rsid w:val="000F64B2"/>
    <w:rsid w:val="00100031"/>
    <w:rsid w:val="00100AD6"/>
    <w:rsid w:val="00101E24"/>
    <w:rsid w:val="00103E27"/>
    <w:rsid w:val="00105C6A"/>
    <w:rsid w:val="00106543"/>
    <w:rsid w:val="00106C75"/>
    <w:rsid w:val="00106FE8"/>
    <w:rsid w:val="001073AA"/>
    <w:rsid w:val="00110095"/>
    <w:rsid w:val="00110912"/>
    <w:rsid w:val="00110B97"/>
    <w:rsid w:val="00111027"/>
    <w:rsid w:val="001110F9"/>
    <w:rsid w:val="00111298"/>
    <w:rsid w:val="00111562"/>
    <w:rsid w:val="00112CB2"/>
    <w:rsid w:val="0011388F"/>
    <w:rsid w:val="00114B13"/>
    <w:rsid w:val="00115855"/>
    <w:rsid w:val="00120769"/>
    <w:rsid w:val="00120FBA"/>
    <w:rsid w:val="00122089"/>
    <w:rsid w:val="00123887"/>
    <w:rsid w:val="001262BB"/>
    <w:rsid w:val="00126FEF"/>
    <w:rsid w:val="00133533"/>
    <w:rsid w:val="00134266"/>
    <w:rsid w:val="00135E92"/>
    <w:rsid w:val="0014018F"/>
    <w:rsid w:val="00140F39"/>
    <w:rsid w:val="001414F2"/>
    <w:rsid w:val="00142720"/>
    <w:rsid w:val="00145A89"/>
    <w:rsid w:val="00147856"/>
    <w:rsid w:val="00147FBF"/>
    <w:rsid w:val="0015033A"/>
    <w:rsid w:val="001521EA"/>
    <w:rsid w:val="00152862"/>
    <w:rsid w:val="001533D2"/>
    <w:rsid w:val="00154210"/>
    <w:rsid w:val="001615E7"/>
    <w:rsid w:val="001630F0"/>
    <w:rsid w:val="00163AF8"/>
    <w:rsid w:val="00163D17"/>
    <w:rsid w:val="001646B9"/>
    <w:rsid w:val="00165811"/>
    <w:rsid w:val="001659D8"/>
    <w:rsid w:val="001704A7"/>
    <w:rsid w:val="00171B34"/>
    <w:rsid w:val="00171CBB"/>
    <w:rsid w:val="00172272"/>
    <w:rsid w:val="00172A27"/>
    <w:rsid w:val="00173DEA"/>
    <w:rsid w:val="00173FB6"/>
    <w:rsid w:val="001807EE"/>
    <w:rsid w:val="00181490"/>
    <w:rsid w:val="001817F9"/>
    <w:rsid w:val="00181D75"/>
    <w:rsid w:val="001821FD"/>
    <w:rsid w:val="00182818"/>
    <w:rsid w:val="00182F5B"/>
    <w:rsid w:val="0018556E"/>
    <w:rsid w:val="00186764"/>
    <w:rsid w:val="00186919"/>
    <w:rsid w:val="00186D4B"/>
    <w:rsid w:val="00190256"/>
    <w:rsid w:val="00192EBD"/>
    <w:rsid w:val="001948C9"/>
    <w:rsid w:val="00194A9A"/>
    <w:rsid w:val="00194F3B"/>
    <w:rsid w:val="001960F3"/>
    <w:rsid w:val="00197336"/>
    <w:rsid w:val="001A3CC1"/>
    <w:rsid w:val="001A40D8"/>
    <w:rsid w:val="001A4707"/>
    <w:rsid w:val="001A56A8"/>
    <w:rsid w:val="001A5E17"/>
    <w:rsid w:val="001B3AC2"/>
    <w:rsid w:val="001B3FAE"/>
    <w:rsid w:val="001B405D"/>
    <w:rsid w:val="001B4314"/>
    <w:rsid w:val="001B4E31"/>
    <w:rsid w:val="001B5C37"/>
    <w:rsid w:val="001C1DBF"/>
    <w:rsid w:val="001C2F2F"/>
    <w:rsid w:val="001C342D"/>
    <w:rsid w:val="001C558D"/>
    <w:rsid w:val="001C7EA6"/>
    <w:rsid w:val="001D0B63"/>
    <w:rsid w:val="001D0DB2"/>
    <w:rsid w:val="001D2128"/>
    <w:rsid w:val="001D36B0"/>
    <w:rsid w:val="001D381D"/>
    <w:rsid w:val="001D39A6"/>
    <w:rsid w:val="001D4007"/>
    <w:rsid w:val="001D4AEB"/>
    <w:rsid w:val="001D4B2E"/>
    <w:rsid w:val="001D4CEE"/>
    <w:rsid w:val="001D5CE2"/>
    <w:rsid w:val="001D6406"/>
    <w:rsid w:val="001E0BB6"/>
    <w:rsid w:val="001E22E5"/>
    <w:rsid w:val="001E4B5D"/>
    <w:rsid w:val="001E6D45"/>
    <w:rsid w:val="001E7861"/>
    <w:rsid w:val="001F4396"/>
    <w:rsid w:val="001F4D6C"/>
    <w:rsid w:val="001F5015"/>
    <w:rsid w:val="002000AC"/>
    <w:rsid w:val="00200E05"/>
    <w:rsid w:val="00201CBD"/>
    <w:rsid w:val="00201DCB"/>
    <w:rsid w:val="0020299C"/>
    <w:rsid w:val="00203FBC"/>
    <w:rsid w:val="00204E79"/>
    <w:rsid w:val="00213DD7"/>
    <w:rsid w:val="00215CCA"/>
    <w:rsid w:val="00220223"/>
    <w:rsid w:val="00220E57"/>
    <w:rsid w:val="002220E0"/>
    <w:rsid w:val="00222BD8"/>
    <w:rsid w:val="002231CE"/>
    <w:rsid w:val="00223544"/>
    <w:rsid w:val="002262A7"/>
    <w:rsid w:val="00231506"/>
    <w:rsid w:val="002324A4"/>
    <w:rsid w:val="00232A50"/>
    <w:rsid w:val="00232DEE"/>
    <w:rsid w:val="00235007"/>
    <w:rsid w:val="00235E64"/>
    <w:rsid w:val="00237A15"/>
    <w:rsid w:val="00237F8C"/>
    <w:rsid w:val="00240CA9"/>
    <w:rsid w:val="00241FDD"/>
    <w:rsid w:val="0024237A"/>
    <w:rsid w:val="0024332D"/>
    <w:rsid w:val="00244D7D"/>
    <w:rsid w:val="00246647"/>
    <w:rsid w:val="00247BB3"/>
    <w:rsid w:val="00252C75"/>
    <w:rsid w:val="00252F4E"/>
    <w:rsid w:val="00253C32"/>
    <w:rsid w:val="00253D9B"/>
    <w:rsid w:val="00255EF6"/>
    <w:rsid w:val="0026164D"/>
    <w:rsid w:val="00261921"/>
    <w:rsid w:val="00263AF6"/>
    <w:rsid w:val="0026573E"/>
    <w:rsid w:val="00265C43"/>
    <w:rsid w:val="00271BB7"/>
    <w:rsid w:val="00272FA7"/>
    <w:rsid w:val="00273785"/>
    <w:rsid w:val="00275C3F"/>
    <w:rsid w:val="002770C5"/>
    <w:rsid w:val="002770DF"/>
    <w:rsid w:val="002778BB"/>
    <w:rsid w:val="00277917"/>
    <w:rsid w:val="00280125"/>
    <w:rsid w:val="00281A98"/>
    <w:rsid w:val="00285891"/>
    <w:rsid w:val="00286E02"/>
    <w:rsid w:val="00291C8B"/>
    <w:rsid w:val="002920E7"/>
    <w:rsid w:val="00297639"/>
    <w:rsid w:val="002A037C"/>
    <w:rsid w:val="002A12A7"/>
    <w:rsid w:val="002A1C46"/>
    <w:rsid w:val="002A1CF3"/>
    <w:rsid w:val="002A2B39"/>
    <w:rsid w:val="002A62A9"/>
    <w:rsid w:val="002A71C1"/>
    <w:rsid w:val="002A7A28"/>
    <w:rsid w:val="002B1C14"/>
    <w:rsid w:val="002B3522"/>
    <w:rsid w:val="002B56C0"/>
    <w:rsid w:val="002B58CC"/>
    <w:rsid w:val="002C066F"/>
    <w:rsid w:val="002C0F57"/>
    <w:rsid w:val="002C1429"/>
    <w:rsid w:val="002C192C"/>
    <w:rsid w:val="002C1C73"/>
    <w:rsid w:val="002C1F15"/>
    <w:rsid w:val="002C2A4E"/>
    <w:rsid w:val="002C3953"/>
    <w:rsid w:val="002C40F0"/>
    <w:rsid w:val="002C4F1F"/>
    <w:rsid w:val="002D06A2"/>
    <w:rsid w:val="002D07FE"/>
    <w:rsid w:val="002D5532"/>
    <w:rsid w:val="002D5AF1"/>
    <w:rsid w:val="002D5E3B"/>
    <w:rsid w:val="002D63CD"/>
    <w:rsid w:val="002D63E8"/>
    <w:rsid w:val="002D6607"/>
    <w:rsid w:val="002D6984"/>
    <w:rsid w:val="002E044B"/>
    <w:rsid w:val="002E0E3B"/>
    <w:rsid w:val="002E1257"/>
    <w:rsid w:val="002E1C6C"/>
    <w:rsid w:val="002E2832"/>
    <w:rsid w:val="002E322B"/>
    <w:rsid w:val="002E7680"/>
    <w:rsid w:val="002F04FD"/>
    <w:rsid w:val="002F2C64"/>
    <w:rsid w:val="002F5A62"/>
    <w:rsid w:val="002F5DB9"/>
    <w:rsid w:val="00300328"/>
    <w:rsid w:val="00302FC1"/>
    <w:rsid w:val="00303807"/>
    <w:rsid w:val="003042D8"/>
    <w:rsid w:val="00304530"/>
    <w:rsid w:val="00304DBE"/>
    <w:rsid w:val="00305156"/>
    <w:rsid w:val="00306BD9"/>
    <w:rsid w:val="00306C68"/>
    <w:rsid w:val="00306F87"/>
    <w:rsid w:val="00312302"/>
    <w:rsid w:val="003124F2"/>
    <w:rsid w:val="00314C53"/>
    <w:rsid w:val="00315478"/>
    <w:rsid w:val="003155EB"/>
    <w:rsid w:val="00320CD8"/>
    <w:rsid w:val="00320D0E"/>
    <w:rsid w:val="00322BBB"/>
    <w:rsid w:val="00323AE6"/>
    <w:rsid w:val="00325204"/>
    <w:rsid w:val="0032644F"/>
    <w:rsid w:val="00330572"/>
    <w:rsid w:val="00330F71"/>
    <w:rsid w:val="00333332"/>
    <w:rsid w:val="00333C37"/>
    <w:rsid w:val="0033717D"/>
    <w:rsid w:val="003371D8"/>
    <w:rsid w:val="00340C31"/>
    <w:rsid w:val="00340CBA"/>
    <w:rsid w:val="003444F6"/>
    <w:rsid w:val="00351626"/>
    <w:rsid w:val="00352229"/>
    <w:rsid w:val="003528A3"/>
    <w:rsid w:val="003537F1"/>
    <w:rsid w:val="003557BC"/>
    <w:rsid w:val="00356400"/>
    <w:rsid w:val="003569F6"/>
    <w:rsid w:val="00361E77"/>
    <w:rsid w:val="00362017"/>
    <w:rsid w:val="00364331"/>
    <w:rsid w:val="00364836"/>
    <w:rsid w:val="00364971"/>
    <w:rsid w:val="00365CCB"/>
    <w:rsid w:val="00366706"/>
    <w:rsid w:val="0036723A"/>
    <w:rsid w:val="003776EC"/>
    <w:rsid w:val="0038068F"/>
    <w:rsid w:val="003834B9"/>
    <w:rsid w:val="00383B31"/>
    <w:rsid w:val="00383B9C"/>
    <w:rsid w:val="0038491F"/>
    <w:rsid w:val="003856D3"/>
    <w:rsid w:val="0038703F"/>
    <w:rsid w:val="003874B6"/>
    <w:rsid w:val="00387E6D"/>
    <w:rsid w:val="0039141B"/>
    <w:rsid w:val="00391A56"/>
    <w:rsid w:val="003920A7"/>
    <w:rsid w:val="003929BA"/>
    <w:rsid w:val="003947E1"/>
    <w:rsid w:val="003A02E2"/>
    <w:rsid w:val="003A06A6"/>
    <w:rsid w:val="003A0DBE"/>
    <w:rsid w:val="003A19BB"/>
    <w:rsid w:val="003A1EC4"/>
    <w:rsid w:val="003A2455"/>
    <w:rsid w:val="003A2715"/>
    <w:rsid w:val="003A2B93"/>
    <w:rsid w:val="003A31AC"/>
    <w:rsid w:val="003A482B"/>
    <w:rsid w:val="003A52AF"/>
    <w:rsid w:val="003A5B1C"/>
    <w:rsid w:val="003A7D67"/>
    <w:rsid w:val="003B17A9"/>
    <w:rsid w:val="003B3672"/>
    <w:rsid w:val="003B4FAC"/>
    <w:rsid w:val="003C2727"/>
    <w:rsid w:val="003C29C4"/>
    <w:rsid w:val="003C35E1"/>
    <w:rsid w:val="003C3994"/>
    <w:rsid w:val="003C44D4"/>
    <w:rsid w:val="003C686F"/>
    <w:rsid w:val="003D0AB4"/>
    <w:rsid w:val="003D2804"/>
    <w:rsid w:val="003D314F"/>
    <w:rsid w:val="003D391C"/>
    <w:rsid w:val="003D42DE"/>
    <w:rsid w:val="003D5522"/>
    <w:rsid w:val="003D5D47"/>
    <w:rsid w:val="003E0212"/>
    <w:rsid w:val="003E023F"/>
    <w:rsid w:val="003E1F61"/>
    <w:rsid w:val="003E2BD2"/>
    <w:rsid w:val="003E34F1"/>
    <w:rsid w:val="003E3CF4"/>
    <w:rsid w:val="003E3D3B"/>
    <w:rsid w:val="003E571F"/>
    <w:rsid w:val="003E6050"/>
    <w:rsid w:val="003E7ABA"/>
    <w:rsid w:val="003F0EC0"/>
    <w:rsid w:val="003F5904"/>
    <w:rsid w:val="004000F6"/>
    <w:rsid w:val="00401CDF"/>
    <w:rsid w:val="00401F0A"/>
    <w:rsid w:val="00401FF2"/>
    <w:rsid w:val="0040269E"/>
    <w:rsid w:val="00404ACD"/>
    <w:rsid w:val="00405444"/>
    <w:rsid w:val="00410F25"/>
    <w:rsid w:val="00411781"/>
    <w:rsid w:val="00412110"/>
    <w:rsid w:val="00412D29"/>
    <w:rsid w:val="00412DD1"/>
    <w:rsid w:val="004152C0"/>
    <w:rsid w:val="00417896"/>
    <w:rsid w:val="00421113"/>
    <w:rsid w:val="00421A71"/>
    <w:rsid w:val="004231C9"/>
    <w:rsid w:val="00423B6A"/>
    <w:rsid w:val="004247A5"/>
    <w:rsid w:val="004252DF"/>
    <w:rsid w:val="00426065"/>
    <w:rsid w:val="00426072"/>
    <w:rsid w:val="00426526"/>
    <w:rsid w:val="00427213"/>
    <w:rsid w:val="00431901"/>
    <w:rsid w:val="004325F7"/>
    <w:rsid w:val="0043378E"/>
    <w:rsid w:val="004337B4"/>
    <w:rsid w:val="004344B0"/>
    <w:rsid w:val="004377A2"/>
    <w:rsid w:val="00437B83"/>
    <w:rsid w:val="00440A24"/>
    <w:rsid w:val="004411F5"/>
    <w:rsid w:val="00444489"/>
    <w:rsid w:val="00444520"/>
    <w:rsid w:val="00446C8B"/>
    <w:rsid w:val="004479A7"/>
    <w:rsid w:val="00453793"/>
    <w:rsid w:val="00454758"/>
    <w:rsid w:val="004550BA"/>
    <w:rsid w:val="0045569E"/>
    <w:rsid w:val="0045760E"/>
    <w:rsid w:val="00460511"/>
    <w:rsid w:val="00460872"/>
    <w:rsid w:val="004611F6"/>
    <w:rsid w:val="004638D4"/>
    <w:rsid w:val="00465127"/>
    <w:rsid w:val="004657EB"/>
    <w:rsid w:val="0047503F"/>
    <w:rsid w:val="004751DF"/>
    <w:rsid w:val="004757DC"/>
    <w:rsid w:val="004804F1"/>
    <w:rsid w:val="00481293"/>
    <w:rsid w:val="00484AC4"/>
    <w:rsid w:val="00485200"/>
    <w:rsid w:val="00486088"/>
    <w:rsid w:val="0048646B"/>
    <w:rsid w:val="00486872"/>
    <w:rsid w:val="00487CC7"/>
    <w:rsid w:val="004904B5"/>
    <w:rsid w:val="0049055A"/>
    <w:rsid w:val="004915F9"/>
    <w:rsid w:val="00492175"/>
    <w:rsid w:val="00494F23"/>
    <w:rsid w:val="0049559C"/>
    <w:rsid w:val="00495B09"/>
    <w:rsid w:val="00497214"/>
    <w:rsid w:val="004A0049"/>
    <w:rsid w:val="004A0360"/>
    <w:rsid w:val="004A19EC"/>
    <w:rsid w:val="004A1CC0"/>
    <w:rsid w:val="004A2FC7"/>
    <w:rsid w:val="004A4973"/>
    <w:rsid w:val="004A7E9B"/>
    <w:rsid w:val="004B35D5"/>
    <w:rsid w:val="004B470C"/>
    <w:rsid w:val="004C0E68"/>
    <w:rsid w:val="004C1153"/>
    <w:rsid w:val="004C2A3C"/>
    <w:rsid w:val="004C5121"/>
    <w:rsid w:val="004C5512"/>
    <w:rsid w:val="004C5646"/>
    <w:rsid w:val="004C6973"/>
    <w:rsid w:val="004D08CF"/>
    <w:rsid w:val="004D2A2A"/>
    <w:rsid w:val="004D2E73"/>
    <w:rsid w:val="004D6247"/>
    <w:rsid w:val="004D67F8"/>
    <w:rsid w:val="004E1A91"/>
    <w:rsid w:val="004E3117"/>
    <w:rsid w:val="004E3E33"/>
    <w:rsid w:val="004E5ED6"/>
    <w:rsid w:val="004E690F"/>
    <w:rsid w:val="004E6E52"/>
    <w:rsid w:val="004F0FA3"/>
    <w:rsid w:val="004F2821"/>
    <w:rsid w:val="004F2921"/>
    <w:rsid w:val="004F4224"/>
    <w:rsid w:val="004F589C"/>
    <w:rsid w:val="005005F5"/>
    <w:rsid w:val="0050089A"/>
    <w:rsid w:val="005018D8"/>
    <w:rsid w:val="0050201D"/>
    <w:rsid w:val="00503416"/>
    <w:rsid w:val="005058D3"/>
    <w:rsid w:val="00506CA6"/>
    <w:rsid w:val="00506FB5"/>
    <w:rsid w:val="005112B2"/>
    <w:rsid w:val="00512DD0"/>
    <w:rsid w:val="0051316E"/>
    <w:rsid w:val="0051332A"/>
    <w:rsid w:val="0051586E"/>
    <w:rsid w:val="00515A35"/>
    <w:rsid w:val="00516FD1"/>
    <w:rsid w:val="005171F2"/>
    <w:rsid w:val="00520B77"/>
    <w:rsid w:val="005223B4"/>
    <w:rsid w:val="00523A9F"/>
    <w:rsid w:val="005245A0"/>
    <w:rsid w:val="00524DEA"/>
    <w:rsid w:val="005250CB"/>
    <w:rsid w:val="0052516F"/>
    <w:rsid w:val="0052555B"/>
    <w:rsid w:val="00525678"/>
    <w:rsid w:val="00532250"/>
    <w:rsid w:val="00532C7A"/>
    <w:rsid w:val="00532F28"/>
    <w:rsid w:val="00533803"/>
    <w:rsid w:val="00534CC2"/>
    <w:rsid w:val="005351C3"/>
    <w:rsid w:val="00535D37"/>
    <w:rsid w:val="00536860"/>
    <w:rsid w:val="00537DA6"/>
    <w:rsid w:val="00540CB8"/>
    <w:rsid w:val="0054106F"/>
    <w:rsid w:val="00541242"/>
    <w:rsid w:val="005421D0"/>
    <w:rsid w:val="00546945"/>
    <w:rsid w:val="0054799A"/>
    <w:rsid w:val="00550079"/>
    <w:rsid w:val="0055148E"/>
    <w:rsid w:val="00551B45"/>
    <w:rsid w:val="0055383D"/>
    <w:rsid w:val="0055416C"/>
    <w:rsid w:val="0055648A"/>
    <w:rsid w:val="00556C98"/>
    <w:rsid w:val="0055726F"/>
    <w:rsid w:val="005574E0"/>
    <w:rsid w:val="005575B5"/>
    <w:rsid w:val="0055782F"/>
    <w:rsid w:val="00561FC3"/>
    <w:rsid w:val="0056276C"/>
    <w:rsid w:val="00564275"/>
    <w:rsid w:val="005645A9"/>
    <w:rsid w:val="005647E3"/>
    <w:rsid w:val="00565D4B"/>
    <w:rsid w:val="00566BB7"/>
    <w:rsid w:val="00567FE5"/>
    <w:rsid w:val="00570E39"/>
    <w:rsid w:val="00570F2F"/>
    <w:rsid w:val="00571E2F"/>
    <w:rsid w:val="00572543"/>
    <w:rsid w:val="0057283B"/>
    <w:rsid w:val="00572AA0"/>
    <w:rsid w:val="005742C4"/>
    <w:rsid w:val="00576F98"/>
    <w:rsid w:val="00580579"/>
    <w:rsid w:val="00584ED3"/>
    <w:rsid w:val="00585714"/>
    <w:rsid w:val="005876A6"/>
    <w:rsid w:val="005878DB"/>
    <w:rsid w:val="005924FF"/>
    <w:rsid w:val="00592C90"/>
    <w:rsid w:val="0059525E"/>
    <w:rsid w:val="00596AB9"/>
    <w:rsid w:val="00597C96"/>
    <w:rsid w:val="005A20F7"/>
    <w:rsid w:val="005A26DD"/>
    <w:rsid w:val="005A50DC"/>
    <w:rsid w:val="005A6855"/>
    <w:rsid w:val="005B0420"/>
    <w:rsid w:val="005B09D5"/>
    <w:rsid w:val="005B1342"/>
    <w:rsid w:val="005B2152"/>
    <w:rsid w:val="005B2D76"/>
    <w:rsid w:val="005B40BA"/>
    <w:rsid w:val="005B6F70"/>
    <w:rsid w:val="005B768D"/>
    <w:rsid w:val="005C0923"/>
    <w:rsid w:val="005C0C63"/>
    <w:rsid w:val="005C2522"/>
    <w:rsid w:val="005C2A64"/>
    <w:rsid w:val="005C365A"/>
    <w:rsid w:val="005C3759"/>
    <w:rsid w:val="005C3A87"/>
    <w:rsid w:val="005C477B"/>
    <w:rsid w:val="005C53D2"/>
    <w:rsid w:val="005C655E"/>
    <w:rsid w:val="005C6EDB"/>
    <w:rsid w:val="005C7DCD"/>
    <w:rsid w:val="005D14AE"/>
    <w:rsid w:val="005D1545"/>
    <w:rsid w:val="005D21D1"/>
    <w:rsid w:val="005D231D"/>
    <w:rsid w:val="005D2496"/>
    <w:rsid w:val="005D5A26"/>
    <w:rsid w:val="005D5B97"/>
    <w:rsid w:val="005D7C5F"/>
    <w:rsid w:val="005E112A"/>
    <w:rsid w:val="005E2C88"/>
    <w:rsid w:val="005E2CCC"/>
    <w:rsid w:val="005E5A43"/>
    <w:rsid w:val="005E5A9E"/>
    <w:rsid w:val="005E5AA4"/>
    <w:rsid w:val="005E5EB3"/>
    <w:rsid w:val="005F1988"/>
    <w:rsid w:val="005F1C54"/>
    <w:rsid w:val="005F47F0"/>
    <w:rsid w:val="005F6602"/>
    <w:rsid w:val="006017B5"/>
    <w:rsid w:val="00601BC9"/>
    <w:rsid w:val="00602039"/>
    <w:rsid w:val="00602077"/>
    <w:rsid w:val="00602115"/>
    <w:rsid w:val="00603807"/>
    <w:rsid w:val="00603DD8"/>
    <w:rsid w:val="00604336"/>
    <w:rsid w:val="006056F3"/>
    <w:rsid w:val="00605D42"/>
    <w:rsid w:val="00606715"/>
    <w:rsid w:val="00607330"/>
    <w:rsid w:val="0060780D"/>
    <w:rsid w:val="00607CA2"/>
    <w:rsid w:val="006100BE"/>
    <w:rsid w:val="00610F32"/>
    <w:rsid w:val="00616940"/>
    <w:rsid w:val="00620595"/>
    <w:rsid w:val="00620D8A"/>
    <w:rsid w:val="00621FCD"/>
    <w:rsid w:val="00623502"/>
    <w:rsid w:val="00624917"/>
    <w:rsid w:val="0062611A"/>
    <w:rsid w:val="00626662"/>
    <w:rsid w:val="006267F9"/>
    <w:rsid w:val="006338C7"/>
    <w:rsid w:val="006339C9"/>
    <w:rsid w:val="006349D9"/>
    <w:rsid w:val="00634AAB"/>
    <w:rsid w:val="006364A9"/>
    <w:rsid w:val="00642370"/>
    <w:rsid w:val="00642565"/>
    <w:rsid w:val="00642B48"/>
    <w:rsid w:val="00644F11"/>
    <w:rsid w:val="006457C8"/>
    <w:rsid w:val="00651C0E"/>
    <w:rsid w:val="00652C59"/>
    <w:rsid w:val="006534C9"/>
    <w:rsid w:val="0065372E"/>
    <w:rsid w:val="00653E39"/>
    <w:rsid w:val="006555D6"/>
    <w:rsid w:val="00656B2C"/>
    <w:rsid w:val="00657513"/>
    <w:rsid w:val="006579BE"/>
    <w:rsid w:val="006608BC"/>
    <w:rsid w:val="00662EC6"/>
    <w:rsid w:val="006658AD"/>
    <w:rsid w:val="00665E7F"/>
    <w:rsid w:val="00666FBF"/>
    <w:rsid w:val="00667862"/>
    <w:rsid w:val="0067029C"/>
    <w:rsid w:val="0067046C"/>
    <w:rsid w:val="00671116"/>
    <w:rsid w:val="00671919"/>
    <w:rsid w:val="0067194D"/>
    <w:rsid w:val="00671A80"/>
    <w:rsid w:val="006722B9"/>
    <w:rsid w:val="006757F1"/>
    <w:rsid w:val="00683EF9"/>
    <w:rsid w:val="00684580"/>
    <w:rsid w:val="00690485"/>
    <w:rsid w:val="00690567"/>
    <w:rsid w:val="006905FA"/>
    <w:rsid w:val="00691FB3"/>
    <w:rsid w:val="00692CB6"/>
    <w:rsid w:val="00695161"/>
    <w:rsid w:val="00696240"/>
    <w:rsid w:val="00696564"/>
    <w:rsid w:val="00696D21"/>
    <w:rsid w:val="006A087C"/>
    <w:rsid w:val="006A19B3"/>
    <w:rsid w:val="006A4534"/>
    <w:rsid w:val="006A5F39"/>
    <w:rsid w:val="006A7EF3"/>
    <w:rsid w:val="006A7F2C"/>
    <w:rsid w:val="006B0E43"/>
    <w:rsid w:val="006B2961"/>
    <w:rsid w:val="006B2AD2"/>
    <w:rsid w:val="006B41F6"/>
    <w:rsid w:val="006C0978"/>
    <w:rsid w:val="006C2F2D"/>
    <w:rsid w:val="006C3DBB"/>
    <w:rsid w:val="006C4250"/>
    <w:rsid w:val="006C4695"/>
    <w:rsid w:val="006C4D46"/>
    <w:rsid w:val="006C649E"/>
    <w:rsid w:val="006C67B6"/>
    <w:rsid w:val="006C696F"/>
    <w:rsid w:val="006C7C13"/>
    <w:rsid w:val="006C7DF0"/>
    <w:rsid w:val="006D155B"/>
    <w:rsid w:val="006D15A3"/>
    <w:rsid w:val="006D186C"/>
    <w:rsid w:val="006D2394"/>
    <w:rsid w:val="006D4778"/>
    <w:rsid w:val="006D55EE"/>
    <w:rsid w:val="006D5683"/>
    <w:rsid w:val="006D593C"/>
    <w:rsid w:val="006D721A"/>
    <w:rsid w:val="006D788C"/>
    <w:rsid w:val="006E07AB"/>
    <w:rsid w:val="006E23A5"/>
    <w:rsid w:val="006E297D"/>
    <w:rsid w:val="006E42FA"/>
    <w:rsid w:val="006E54EE"/>
    <w:rsid w:val="006E7AEF"/>
    <w:rsid w:val="006F024C"/>
    <w:rsid w:val="006F15B9"/>
    <w:rsid w:val="006F1EEF"/>
    <w:rsid w:val="006F23BE"/>
    <w:rsid w:val="006F39D0"/>
    <w:rsid w:val="006F47AE"/>
    <w:rsid w:val="006F75F4"/>
    <w:rsid w:val="0070218F"/>
    <w:rsid w:val="00703479"/>
    <w:rsid w:val="00705D35"/>
    <w:rsid w:val="00705F74"/>
    <w:rsid w:val="007063AD"/>
    <w:rsid w:val="00706C5A"/>
    <w:rsid w:val="00707C31"/>
    <w:rsid w:val="00710261"/>
    <w:rsid w:val="00710D89"/>
    <w:rsid w:val="00711C4E"/>
    <w:rsid w:val="0071227F"/>
    <w:rsid w:val="00713A5F"/>
    <w:rsid w:val="00714723"/>
    <w:rsid w:val="007165D1"/>
    <w:rsid w:val="007176DA"/>
    <w:rsid w:val="0072029B"/>
    <w:rsid w:val="00720491"/>
    <w:rsid w:val="00720B03"/>
    <w:rsid w:val="00721A5C"/>
    <w:rsid w:val="0072327A"/>
    <w:rsid w:val="00723F1E"/>
    <w:rsid w:val="0072439F"/>
    <w:rsid w:val="007266E5"/>
    <w:rsid w:val="0072722C"/>
    <w:rsid w:val="00731EC1"/>
    <w:rsid w:val="00735296"/>
    <w:rsid w:val="0073559A"/>
    <w:rsid w:val="007374FD"/>
    <w:rsid w:val="00740815"/>
    <w:rsid w:val="00741C8B"/>
    <w:rsid w:val="00743A17"/>
    <w:rsid w:val="00743E24"/>
    <w:rsid w:val="007448CF"/>
    <w:rsid w:val="007460C3"/>
    <w:rsid w:val="007463B4"/>
    <w:rsid w:val="007463E3"/>
    <w:rsid w:val="00750B2B"/>
    <w:rsid w:val="007537E4"/>
    <w:rsid w:val="00755C60"/>
    <w:rsid w:val="00756AB7"/>
    <w:rsid w:val="00756B63"/>
    <w:rsid w:val="00760906"/>
    <w:rsid w:val="00762028"/>
    <w:rsid w:val="0076498F"/>
    <w:rsid w:val="00772A06"/>
    <w:rsid w:val="00773285"/>
    <w:rsid w:val="0077345A"/>
    <w:rsid w:val="007741F6"/>
    <w:rsid w:val="00776B34"/>
    <w:rsid w:val="00777FF4"/>
    <w:rsid w:val="007802E7"/>
    <w:rsid w:val="0078166D"/>
    <w:rsid w:val="00783BA9"/>
    <w:rsid w:val="007847A6"/>
    <w:rsid w:val="00784C1D"/>
    <w:rsid w:val="00784F7D"/>
    <w:rsid w:val="00786A07"/>
    <w:rsid w:val="00786F36"/>
    <w:rsid w:val="007879E7"/>
    <w:rsid w:val="007900E8"/>
    <w:rsid w:val="007908E4"/>
    <w:rsid w:val="00791AF4"/>
    <w:rsid w:val="00792549"/>
    <w:rsid w:val="007947A7"/>
    <w:rsid w:val="00796915"/>
    <w:rsid w:val="00796B7A"/>
    <w:rsid w:val="007A142A"/>
    <w:rsid w:val="007A2A06"/>
    <w:rsid w:val="007A2E84"/>
    <w:rsid w:val="007A3116"/>
    <w:rsid w:val="007A40FA"/>
    <w:rsid w:val="007B101C"/>
    <w:rsid w:val="007B10B8"/>
    <w:rsid w:val="007B20AF"/>
    <w:rsid w:val="007B45D3"/>
    <w:rsid w:val="007B460F"/>
    <w:rsid w:val="007B5551"/>
    <w:rsid w:val="007B6D4D"/>
    <w:rsid w:val="007B7951"/>
    <w:rsid w:val="007C0015"/>
    <w:rsid w:val="007C1F12"/>
    <w:rsid w:val="007C1F3B"/>
    <w:rsid w:val="007C23AB"/>
    <w:rsid w:val="007C4E9D"/>
    <w:rsid w:val="007C6EC8"/>
    <w:rsid w:val="007C7F71"/>
    <w:rsid w:val="007D1643"/>
    <w:rsid w:val="007D303B"/>
    <w:rsid w:val="007D304B"/>
    <w:rsid w:val="007D3665"/>
    <w:rsid w:val="007D3F36"/>
    <w:rsid w:val="007D686E"/>
    <w:rsid w:val="007D6AD2"/>
    <w:rsid w:val="007E3AD8"/>
    <w:rsid w:val="007E6299"/>
    <w:rsid w:val="007E7F46"/>
    <w:rsid w:val="007F1CE5"/>
    <w:rsid w:val="007F2DCC"/>
    <w:rsid w:val="00800A35"/>
    <w:rsid w:val="008030B2"/>
    <w:rsid w:val="00803CB7"/>
    <w:rsid w:val="00804B89"/>
    <w:rsid w:val="00807716"/>
    <w:rsid w:val="00810D84"/>
    <w:rsid w:val="00812037"/>
    <w:rsid w:val="00815047"/>
    <w:rsid w:val="0081581D"/>
    <w:rsid w:val="00815DBC"/>
    <w:rsid w:val="0081696C"/>
    <w:rsid w:val="00817A53"/>
    <w:rsid w:val="00817B95"/>
    <w:rsid w:val="0082111A"/>
    <w:rsid w:val="008218B7"/>
    <w:rsid w:val="00821E41"/>
    <w:rsid w:val="00822913"/>
    <w:rsid w:val="00824339"/>
    <w:rsid w:val="00824DBA"/>
    <w:rsid w:val="00825246"/>
    <w:rsid w:val="00827463"/>
    <w:rsid w:val="0082758C"/>
    <w:rsid w:val="00827738"/>
    <w:rsid w:val="00827EFC"/>
    <w:rsid w:val="00836207"/>
    <w:rsid w:val="008363E0"/>
    <w:rsid w:val="00836A92"/>
    <w:rsid w:val="008371BD"/>
    <w:rsid w:val="00837D73"/>
    <w:rsid w:val="008403D1"/>
    <w:rsid w:val="00841338"/>
    <w:rsid w:val="00841DF9"/>
    <w:rsid w:val="0084200C"/>
    <w:rsid w:val="00843B7B"/>
    <w:rsid w:val="008445BF"/>
    <w:rsid w:val="008445DF"/>
    <w:rsid w:val="008452CE"/>
    <w:rsid w:val="00845600"/>
    <w:rsid w:val="00846F37"/>
    <w:rsid w:val="00850D6D"/>
    <w:rsid w:val="00853183"/>
    <w:rsid w:val="008540AE"/>
    <w:rsid w:val="00857A78"/>
    <w:rsid w:val="00857B1B"/>
    <w:rsid w:val="00857DA4"/>
    <w:rsid w:val="00860035"/>
    <w:rsid w:val="008605E7"/>
    <w:rsid w:val="008623A5"/>
    <w:rsid w:val="00862670"/>
    <w:rsid w:val="00866B08"/>
    <w:rsid w:val="00867ED7"/>
    <w:rsid w:val="00870C0A"/>
    <w:rsid w:val="00871366"/>
    <w:rsid w:val="00873AFD"/>
    <w:rsid w:val="0087651A"/>
    <w:rsid w:val="00877088"/>
    <w:rsid w:val="00877844"/>
    <w:rsid w:val="00881F55"/>
    <w:rsid w:val="0088417C"/>
    <w:rsid w:val="00885AF9"/>
    <w:rsid w:val="00886B02"/>
    <w:rsid w:val="008874C8"/>
    <w:rsid w:val="00887648"/>
    <w:rsid w:val="0089320D"/>
    <w:rsid w:val="0089500B"/>
    <w:rsid w:val="00897FC7"/>
    <w:rsid w:val="008A05AD"/>
    <w:rsid w:val="008A13AC"/>
    <w:rsid w:val="008A1D1A"/>
    <w:rsid w:val="008A35DE"/>
    <w:rsid w:val="008A496E"/>
    <w:rsid w:val="008A6A36"/>
    <w:rsid w:val="008A6CF3"/>
    <w:rsid w:val="008A7603"/>
    <w:rsid w:val="008B0595"/>
    <w:rsid w:val="008B1514"/>
    <w:rsid w:val="008B1A28"/>
    <w:rsid w:val="008B3B78"/>
    <w:rsid w:val="008B6033"/>
    <w:rsid w:val="008B6507"/>
    <w:rsid w:val="008C3FD8"/>
    <w:rsid w:val="008C4382"/>
    <w:rsid w:val="008C5C73"/>
    <w:rsid w:val="008C5FF3"/>
    <w:rsid w:val="008C667D"/>
    <w:rsid w:val="008C697D"/>
    <w:rsid w:val="008D15C1"/>
    <w:rsid w:val="008D16BC"/>
    <w:rsid w:val="008D1971"/>
    <w:rsid w:val="008D432E"/>
    <w:rsid w:val="008D605D"/>
    <w:rsid w:val="008E0850"/>
    <w:rsid w:val="008E0AC2"/>
    <w:rsid w:val="008E1208"/>
    <w:rsid w:val="008E6B5A"/>
    <w:rsid w:val="008F054B"/>
    <w:rsid w:val="008F1239"/>
    <w:rsid w:val="008F5849"/>
    <w:rsid w:val="008F6569"/>
    <w:rsid w:val="008F6E3C"/>
    <w:rsid w:val="008F6FC5"/>
    <w:rsid w:val="00901048"/>
    <w:rsid w:val="00901C0E"/>
    <w:rsid w:val="00903C06"/>
    <w:rsid w:val="0090411E"/>
    <w:rsid w:val="00905DC4"/>
    <w:rsid w:val="00906B7F"/>
    <w:rsid w:val="00907FF3"/>
    <w:rsid w:val="00910127"/>
    <w:rsid w:val="009164AF"/>
    <w:rsid w:val="00916EC7"/>
    <w:rsid w:val="00921B27"/>
    <w:rsid w:val="009225C0"/>
    <w:rsid w:val="00923191"/>
    <w:rsid w:val="00923790"/>
    <w:rsid w:val="00923CCD"/>
    <w:rsid w:val="0092433A"/>
    <w:rsid w:val="0092446C"/>
    <w:rsid w:val="00924F3E"/>
    <w:rsid w:val="009253A7"/>
    <w:rsid w:val="00933C48"/>
    <w:rsid w:val="00933EF7"/>
    <w:rsid w:val="009351B7"/>
    <w:rsid w:val="00942338"/>
    <w:rsid w:val="00942769"/>
    <w:rsid w:val="00942B3A"/>
    <w:rsid w:val="009431EC"/>
    <w:rsid w:val="00946FBD"/>
    <w:rsid w:val="00947831"/>
    <w:rsid w:val="00947C11"/>
    <w:rsid w:val="00951249"/>
    <w:rsid w:val="00952B5E"/>
    <w:rsid w:val="00952DF8"/>
    <w:rsid w:val="009531C4"/>
    <w:rsid w:val="0095351F"/>
    <w:rsid w:val="00954555"/>
    <w:rsid w:val="009549F1"/>
    <w:rsid w:val="0095640C"/>
    <w:rsid w:val="009567D4"/>
    <w:rsid w:val="00960FE6"/>
    <w:rsid w:val="00961846"/>
    <w:rsid w:val="00962D21"/>
    <w:rsid w:val="009632DB"/>
    <w:rsid w:val="00964526"/>
    <w:rsid w:val="009663F5"/>
    <w:rsid w:val="00970B37"/>
    <w:rsid w:val="009713B2"/>
    <w:rsid w:val="0097281A"/>
    <w:rsid w:val="009736D0"/>
    <w:rsid w:val="009747D1"/>
    <w:rsid w:val="00974FCF"/>
    <w:rsid w:val="00975EF0"/>
    <w:rsid w:val="0097627C"/>
    <w:rsid w:val="009805C3"/>
    <w:rsid w:val="00982AB0"/>
    <w:rsid w:val="00982F44"/>
    <w:rsid w:val="009859A6"/>
    <w:rsid w:val="00987AF4"/>
    <w:rsid w:val="0099141A"/>
    <w:rsid w:val="00991CFF"/>
    <w:rsid w:val="00992218"/>
    <w:rsid w:val="009926B5"/>
    <w:rsid w:val="00993A6C"/>
    <w:rsid w:val="009950F9"/>
    <w:rsid w:val="009962C3"/>
    <w:rsid w:val="0099775F"/>
    <w:rsid w:val="009979E0"/>
    <w:rsid w:val="009A0017"/>
    <w:rsid w:val="009A01D9"/>
    <w:rsid w:val="009A2EAA"/>
    <w:rsid w:val="009A5DFA"/>
    <w:rsid w:val="009A61C6"/>
    <w:rsid w:val="009A68E3"/>
    <w:rsid w:val="009A71D8"/>
    <w:rsid w:val="009A7957"/>
    <w:rsid w:val="009B025D"/>
    <w:rsid w:val="009B075D"/>
    <w:rsid w:val="009B1B1F"/>
    <w:rsid w:val="009B1DBD"/>
    <w:rsid w:val="009B2D63"/>
    <w:rsid w:val="009B31EE"/>
    <w:rsid w:val="009B3BDC"/>
    <w:rsid w:val="009B5141"/>
    <w:rsid w:val="009B6479"/>
    <w:rsid w:val="009C05A0"/>
    <w:rsid w:val="009C0DFB"/>
    <w:rsid w:val="009C1805"/>
    <w:rsid w:val="009C25F0"/>
    <w:rsid w:val="009C3877"/>
    <w:rsid w:val="009C4EA3"/>
    <w:rsid w:val="009C5FA5"/>
    <w:rsid w:val="009D1144"/>
    <w:rsid w:val="009D2B5A"/>
    <w:rsid w:val="009D6B8B"/>
    <w:rsid w:val="009D75C8"/>
    <w:rsid w:val="009E0E4A"/>
    <w:rsid w:val="009E2C8F"/>
    <w:rsid w:val="009E33B5"/>
    <w:rsid w:val="009E59EC"/>
    <w:rsid w:val="009E616C"/>
    <w:rsid w:val="009F1EDE"/>
    <w:rsid w:val="009F33C3"/>
    <w:rsid w:val="009F5271"/>
    <w:rsid w:val="009F619D"/>
    <w:rsid w:val="009F6921"/>
    <w:rsid w:val="009F6AEB"/>
    <w:rsid w:val="009F6FC9"/>
    <w:rsid w:val="00A00931"/>
    <w:rsid w:val="00A01C39"/>
    <w:rsid w:val="00A03B6B"/>
    <w:rsid w:val="00A0494A"/>
    <w:rsid w:val="00A07108"/>
    <w:rsid w:val="00A07AB1"/>
    <w:rsid w:val="00A100E7"/>
    <w:rsid w:val="00A10850"/>
    <w:rsid w:val="00A10BEE"/>
    <w:rsid w:val="00A136BE"/>
    <w:rsid w:val="00A14AD0"/>
    <w:rsid w:val="00A17593"/>
    <w:rsid w:val="00A17972"/>
    <w:rsid w:val="00A2168E"/>
    <w:rsid w:val="00A2745A"/>
    <w:rsid w:val="00A303CC"/>
    <w:rsid w:val="00A30D3F"/>
    <w:rsid w:val="00A31568"/>
    <w:rsid w:val="00A31750"/>
    <w:rsid w:val="00A34E56"/>
    <w:rsid w:val="00A35CE3"/>
    <w:rsid w:val="00A40203"/>
    <w:rsid w:val="00A41210"/>
    <w:rsid w:val="00A41490"/>
    <w:rsid w:val="00A418E0"/>
    <w:rsid w:val="00A41DF9"/>
    <w:rsid w:val="00A42211"/>
    <w:rsid w:val="00A439C8"/>
    <w:rsid w:val="00A46FB4"/>
    <w:rsid w:val="00A5086C"/>
    <w:rsid w:val="00A50C6D"/>
    <w:rsid w:val="00A50DA2"/>
    <w:rsid w:val="00A52441"/>
    <w:rsid w:val="00A536EE"/>
    <w:rsid w:val="00A547DD"/>
    <w:rsid w:val="00A601F9"/>
    <w:rsid w:val="00A6195E"/>
    <w:rsid w:val="00A62579"/>
    <w:rsid w:val="00A6362E"/>
    <w:rsid w:val="00A64383"/>
    <w:rsid w:val="00A6738C"/>
    <w:rsid w:val="00A718E4"/>
    <w:rsid w:val="00A727BE"/>
    <w:rsid w:val="00A72B8D"/>
    <w:rsid w:val="00A74418"/>
    <w:rsid w:val="00A7541D"/>
    <w:rsid w:val="00A76B4E"/>
    <w:rsid w:val="00A80615"/>
    <w:rsid w:val="00A81359"/>
    <w:rsid w:val="00A834A7"/>
    <w:rsid w:val="00A84427"/>
    <w:rsid w:val="00A92B62"/>
    <w:rsid w:val="00A93346"/>
    <w:rsid w:val="00A94CBD"/>
    <w:rsid w:val="00A9697E"/>
    <w:rsid w:val="00AA1B99"/>
    <w:rsid w:val="00AA2A6F"/>
    <w:rsid w:val="00AA3AC2"/>
    <w:rsid w:val="00AA4DB2"/>
    <w:rsid w:val="00AA62FF"/>
    <w:rsid w:val="00AB3387"/>
    <w:rsid w:val="00AB3992"/>
    <w:rsid w:val="00AB40E3"/>
    <w:rsid w:val="00AB4995"/>
    <w:rsid w:val="00AB4E6B"/>
    <w:rsid w:val="00AB5246"/>
    <w:rsid w:val="00AB5317"/>
    <w:rsid w:val="00AB59F9"/>
    <w:rsid w:val="00AC0ECA"/>
    <w:rsid w:val="00AC1370"/>
    <w:rsid w:val="00AC19CF"/>
    <w:rsid w:val="00AC1DB9"/>
    <w:rsid w:val="00AC26DB"/>
    <w:rsid w:val="00AC39F9"/>
    <w:rsid w:val="00AC3C65"/>
    <w:rsid w:val="00AC6820"/>
    <w:rsid w:val="00AC76E8"/>
    <w:rsid w:val="00AD033E"/>
    <w:rsid w:val="00AD154E"/>
    <w:rsid w:val="00AD2F27"/>
    <w:rsid w:val="00AD43CE"/>
    <w:rsid w:val="00AD4F0C"/>
    <w:rsid w:val="00AD572D"/>
    <w:rsid w:val="00AD6A3C"/>
    <w:rsid w:val="00AE09CD"/>
    <w:rsid w:val="00AE2D99"/>
    <w:rsid w:val="00AE46BD"/>
    <w:rsid w:val="00AE54E7"/>
    <w:rsid w:val="00AE790B"/>
    <w:rsid w:val="00AF0330"/>
    <w:rsid w:val="00AF1F77"/>
    <w:rsid w:val="00AF239D"/>
    <w:rsid w:val="00AF2BE5"/>
    <w:rsid w:val="00AF3D81"/>
    <w:rsid w:val="00AF7B8B"/>
    <w:rsid w:val="00AF7D4C"/>
    <w:rsid w:val="00B04467"/>
    <w:rsid w:val="00B0462D"/>
    <w:rsid w:val="00B07EF7"/>
    <w:rsid w:val="00B07F4B"/>
    <w:rsid w:val="00B11BA3"/>
    <w:rsid w:val="00B135D4"/>
    <w:rsid w:val="00B14587"/>
    <w:rsid w:val="00B16B39"/>
    <w:rsid w:val="00B17700"/>
    <w:rsid w:val="00B21203"/>
    <w:rsid w:val="00B2189C"/>
    <w:rsid w:val="00B21EE6"/>
    <w:rsid w:val="00B25EE0"/>
    <w:rsid w:val="00B262D9"/>
    <w:rsid w:val="00B26B01"/>
    <w:rsid w:val="00B30D20"/>
    <w:rsid w:val="00B32317"/>
    <w:rsid w:val="00B35719"/>
    <w:rsid w:val="00B35D27"/>
    <w:rsid w:val="00B36C2A"/>
    <w:rsid w:val="00B403E1"/>
    <w:rsid w:val="00B40DFA"/>
    <w:rsid w:val="00B41B81"/>
    <w:rsid w:val="00B420E3"/>
    <w:rsid w:val="00B46461"/>
    <w:rsid w:val="00B47212"/>
    <w:rsid w:val="00B47439"/>
    <w:rsid w:val="00B506F0"/>
    <w:rsid w:val="00B5147E"/>
    <w:rsid w:val="00B519B4"/>
    <w:rsid w:val="00B51F5A"/>
    <w:rsid w:val="00B54204"/>
    <w:rsid w:val="00B557DF"/>
    <w:rsid w:val="00B56151"/>
    <w:rsid w:val="00B5690D"/>
    <w:rsid w:val="00B6130D"/>
    <w:rsid w:val="00B61B47"/>
    <w:rsid w:val="00B62ABC"/>
    <w:rsid w:val="00B65669"/>
    <w:rsid w:val="00B66588"/>
    <w:rsid w:val="00B66C39"/>
    <w:rsid w:val="00B66DC3"/>
    <w:rsid w:val="00B704E7"/>
    <w:rsid w:val="00B71C36"/>
    <w:rsid w:val="00B72353"/>
    <w:rsid w:val="00B75E14"/>
    <w:rsid w:val="00B76FB3"/>
    <w:rsid w:val="00B7752A"/>
    <w:rsid w:val="00B77B14"/>
    <w:rsid w:val="00B77E18"/>
    <w:rsid w:val="00B80A65"/>
    <w:rsid w:val="00B82B1E"/>
    <w:rsid w:val="00B82FD4"/>
    <w:rsid w:val="00B8378D"/>
    <w:rsid w:val="00B84704"/>
    <w:rsid w:val="00B85E8B"/>
    <w:rsid w:val="00B91EA4"/>
    <w:rsid w:val="00B9327E"/>
    <w:rsid w:val="00B94846"/>
    <w:rsid w:val="00B96E48"/>
    <w:rsid w:val="00B97AE6"/>
    <w:rsid w:val="00B97E9F"/>
    <w:rsid w:val="00BA1757"/>
    <w:rsid w:val="00BA1902"/>
    <w:rsid w:val="00BA38BE"/>
    <w:rsid w:val="00BA3E58"/>
    <w:rsid w:val="00BA42F9"/>
    <w:rsid w:val="00BA597A"/>
    <w:rsid w:val="00BA7100"/>
    <w:rsid w:val="00BA763A"/>
    <w:rsid w:val="00BB1B4C"/>
    <w:rsid w:val="00BB214B"/>
    <w:rsid w:val="00BB6570"/>
    <w:rsid w:val="00BB67AE"/>
    <w:rsid w:val="00BB7D6B"/>
    <w:rsid w:val="00BC2B77"/>
    <w:rsid w:val="00BC4A09"/>
    <w:rsid w:val="00BC72F8"/>
    <w:rsid w:val="00BD2C5E"/>
    <w:rsid w:val="00BD49EA"/>
    <w:rsid w:val="00BD4CF0"/>
    <w:rsid w:val="00BD636E"/>
    <w:rsid w:val="00BE15D9"/>
    <w:rsid w:val="00BE16C4"/>
    <w:rsid w:val="00BE249C"/>
    <w:rsid w:val="00BE2AF0"/>
    <w:rsid w:val="00BE2CB0"/>
    <w:rsid w:val="00BE502A"/>
    <w:rsid w:val="00BE6547"/>
    <w:rsid w:val="00BE6AB0"/>
    <w:rsid w:val="00BE7616"/>
    <w:rsid w:val="00BF0825"/>
    <w:rsid w:val="00BF096F"/>
    <w:rsid w:val="00BF1045"/>
    <w:rsid w:val="00BF138B"/>
    <w:rsid w:val="00BF3573"/>
    <w:rsid w:val="00BF5C0D"/>
    <w:rsid w:val="00BF62B5"/>
    <w:rsid w:val="00BF63F2"/>
    <w:rsid w:val="00BF6A93"/>
    <w:rsid w:val="00BF729D"/>
    <w:rsid w:val="00BF736C"/>
    <w:rsid w:val="00C00ABF"/>
    <w:rsid w:val="00C00AE6"/>
    <w:rsid w:val="00C010B9"/>
    <w:rsid w:val="00C01392"/>
    <w:rsid w:val="00C020A5"/>
    <w:rsid w:val="00C030D0"/>
    <w:rsid w:val="00C04705"/>
    <w:rsid w:val="00C058A7"/>
    <w:rsid w:val="00C0786E"/>
    <w:rsid w:val="00C07933"/>
    <w:rsid w:val="00C10289"/>
    <w:rsid w:val="00C1179E"/>
    <w:rsid w:val="00C11E25"/>
    <w:rsid w:val="00C12DB1"/>
    <w:rsid w:val="00C14097"/>
    <w:rsid w:val="00C153C0"/>
    <w:rsid w:val="00C15824"/>
    <w:rsid w:val="00C1599B"/>
    <w:rsid w:val="00C17544"/>
    <w:rsid w:val="00C20970"/>
    <w:rsid w:val="00C211D1"/>
    <w:rsid w:val="00C21346"/>
    <w:rsid w:val="00C2167E"/>
    <w:rsid w:val="00C2303B"/>
    <w:rsid w:val="00C24464"/>
    <w:rsid w:val="00C248AD"/>
    <w:rsid w:val="00C250AC"/>
    <w:rsid w:val="00C26D8C"/>
    <w:rsid w:val="00C26FB7"/>
    <w:rsid w:val="00C30B85"/>
    <w:rsid w:val="00C32F51"/>
    <w:rsid w:val="00C33CF9"/>
    <w:rsid w:val="00C34599"/>
    <w:rsid w:val="00C3797B"/>
    <w:rsid w:val="00C41387"/>
    <w:rsid w:val="00C43734"/>
    <w:rsid w:val="00C45203"/>
    <w:rsid w:val="00C47D70"/>
    <w:rsid w:val="00C5118E"/>
    <w:rsid w:val="00C5123E"/>
    <w:rsid w:val="00C51B6F"/>
    <w:rsid w:val="00C52708"/>
    <w:rsid w:val="00C53A72"/>
    <w:rsid w:val="00C54244"/>
    <w:rsid w:val="00C54276"/>
    <w:rsid w:val="00C56A81"/>
    <w:rsid w:val="00C56D1D"/>
    <w:rsid w:val="00C6019C"/>
    <w:rsid w:val="00C64622"/>
    <w:rsid w:val="00C64D15"/>
    <w:rsid w:val="00C65CFE"/>
    <w:rsid w:val="00C665F4"/>
    <w:rsid w:val="00C67741"/>
    <w:rsid w:val="00C7029B"/>
    <w:rsid w:val="00C71FC4"/>
    <w:rsid w:val="00C7533C"/>
    <w:rsid w:val="00C7633E"/>
    <w:rsid w:val="00C77549"/>
    <w:rsid w:val="00C779AE"/>
    <w:rsid w:val="00C77D88"/>
    <w:rsid w:val="00C8020B"/>
    <w:rsid w:val="00C8111F"/>
    <w:rsid w:val="00C81376"/>
    <w:rsid w:val="00C817D0"/>
    <w:rsid w:val="00C8283A"/>
    <w:rsid w:val="00C830E4"/>
    <w:rsid w:val="00C83207"/>
    <w:rsid w:val="00C83DA4"/>
    <w:rsid w:val="00C9014D"/>
    <w:rsid w:val="00C90C9D"/>
    <w:rsid w:val="00C94AE7"/>
    <w:rsid w:val="00C94EE0"/>
    <w:rsid w:val="00C96026"/>
    <w:rsid w:val="00C96085"/>
    <w:rsid w:val="00C96C5D"/>
    <w:rsid w:val="00CA0484"/>
    <w:rsid w:val="00CA0690"/>
    <w:rsid w:val="00CA1929"/>
    <w:rsid w:val="00CA1C1F"/>
    <w:rsid w:val="00CA48F1"/>
    <w:rsid w:val="00CA4AF0"/>
    <w:rsid w:val="00CA61D0"/>
    <w:rsid w:val="00CA7F66"/>
    <w:rsid w:val="00CB4B57"/>
    <w:rsid w:val="00CB4E01"/>
    <w:rsid w:val="00CB50C9"/>
    <w:rsid w:val="00CB79E9"/>
    <w:rsid w:val="00CB7E06"/>
    <w:rsid w:val="00CB7E94"/>
    <w:rsid w:val="00CC3354"/>
    <w:rsid w:val="00CC4AEA"/>
    <w:rsid w:val="00CC7CDC"/>
    <w:rsid w:val="00CD132A"/>
    <w:rsid w:val="00CD13E7"/>
    <w:rsid w:val="00CD1BD3"/>
    <w:rsid w:val="00CD27D1"/>
    <w:rsid w:val="00CD2C58"/>
    <w:rsid w:val="00CD3E27"/>
    <w:rsid w:val="00CD7640"/>
    <w:rsid w:val="00CE04F0"/>
    <w:rsid w:val="00CE1607"/>
    <w:rsid w:val="00CE1B6B"/>
    <w:rsid w:val="00CE309D"/>
    <w:rsid w:val="00CE317E"/>
    <w:rsid w:val="00CE3F72"/>
    <w:rsid w:val="00CF0736"/>
    <w:rsid w:val="00CF2F60"/>
    <w:rsid w:val="00CF3424"/>
    <w:rsid w:val="00CF358F"/>
    <w:rsid w:val="00CF35C9"/>
    <w:rsid w:val="00CF4259"/>
    <w:rsid w:val="00CF590F"/>
    <w:rsid w:val="00CF6186"/>
    <w:rsid w:val="00CF79C9"/>
    <w:rsid w:val="00D0051C"/>
    <w:rsid w:val="00D01590"/>
    <w:rsid w:val="00D03472"/>
    <w:rsid w:val="00D06E0D"/>
    <w:rsid w:val="00D071A4"/>
    <w:rsid w:val="00D07A2E"/>
    <w:rsid w:val="00D102A5"/>
    <w:rsid w:val="00D12999"/>
    <w:rsid w:val="00D12A6F"/>
    <w:rsid w:val="00D12D3E"/>
    <w:rsid w:val="00D12DAA"/>
    <w:rsid w:val="00D14363"/>
    <w:rsid w:val="00D14920"/>
    <w:rsid w:val="00D14F43"/>
    <w:rsid w:val="00D15592"/>
    <w:rsid w:val="00D160CF"/>
    <w:rsid w:val="00D160D5"/>
    <w:rsid w:val="00D16904"/>
    <w:rsid w:val="00D17AA5"/>
    <w:rsid w:val="00D24380"/>
    <w:rsid w:val="00D24828"/>
    <w:rsid w:val="00D253D3"/>
    <w:rsid w:val="00D260BA"/>
    <w:rsid w:val="00D26EC2"/>
    <w:rsid w:val="00D2717B"/>
    <w:rsid w:val="00D31BB7"/>
    <w:rsid w:val="00D31DA1"/>
    <w:rsid w:val="00D33344"/>
    <w:rsid w:val="00D33FF7"/>
    <w:rsid w:val="00D35772"/>
    <w:rsid w:val="00D366C0"/>
    <w:rsid w:val="00D36D72"/>
    <w:rsid w:val="00D4093B"/>
    <w:rsid w:val="00D41075"/>
    <w:rsid w:val="00D41741"/>
    <w:rsid w:val="00D43BE6"/>
    <w:rsid w:val="00D448BD"/>
    <w:rsid w:val="00D47B1B"/>
    <w:rsid w:val="00D5048B"/>
    <w:rsid w:val="00D51A76"/>
    <w:rsid w:val="00D52BE6"/>
    <w:rsid w:val="00D56093"/>
    <w:rsid w:val="00D56E1D"/>
    <w:rsid w:val="00D60400"/>
    <w:rsid w:val="00D60CF1"/>
    <w:rsid w:val="00D62387"/>
    <w:rsid w:val="00D644FA"/>
    <w:rsid w:val="00D657CA"/>
    <w:rsid w:val="00D65C89"/>
    <w:rsid w:val="00D65ED1"/>
    <w:rsid w:val="00D670AD"/>
    <w:rsid w:val="00D70FC8"/>
    <w:rsid w:val="00D7354E"/>
    <w:rsid w:val="00D73DFF"/>
    <w:rsid w:val="00D74312"/>
    <w:rsid w:val="00D75200"/>
    <w:rsid w:val="00D81906"/>
    <w:rsid w:val="00D821C2"/>
    <w:rsid w:val="00D83EC7"/>
    <w:rsid w:val="00D83FC4"/>
    <w:rsid w:val="00D84121"/>
    <w:rsid w:val="00D84E4B"/>
    <w:rsid w:val="00D859E8"/>
    <w:rsid w:val="00D85ED6"/>
    <w:rsid w:val="00D8764B"/>
    <w:rsid w:val="00D91AF9"/>
    <w:rsid w:val="00D9378E"/>
    <w:rsid w:val="00D94A34"/>
    <w:rsid w:val="00D94DE6"/>
    <w:rsid w:val="00D951EE"/>
    <w:rsid w:val="00D9526D"/>
    <w:rsid w:val="00D9639F"/>
    <w:rsid w:val="00D96574"/>
    <w:rsid w:val="00D976AA"/>
    <w:rsid w:val="00D97DFD"/>
    <w:rsid w:val="00DA1178"/>
    <w:rsid w:val="00DA2F6A"/>
    <w:rsid w:val="00DA3483"/>
    <w:rsid w:val="00DA5CEB"/>
    <w:rsid w:val="00DB0826"/>
    <w:rsid w:val="00DB3110"/>
    <w:rsid w:val="00DB4C99"/>
    <w:rsid w:val="00DB513E"/>
    <w:rsid w:val="00DB59E8"/>
    <w:rsid w:val="00DB5B78"/>
    <w:rsid w:val="00DB6624"/>
    <w:rsid w:val="00DB66AF"/>
    <w:rsid w:val="00DC42BC"/>
    <w:rsid w:val="00DC4A0C"/>
    <w:rsid w:val="00DC4C0F"/>
    <w:rsid w:val="00DC72F3"/>
    <w:rsid w:val="00DD09DA"/>
    <w:rsid w:val="00DD1FD1"/>
    <w:rsid w:val="00DD291B"/>
    <w:rsid w:val="00DD2B14"/>
    <w:rsid w:val="00DD312F"/>
    <w:rsid w:val="00DD47E3"/>
    <w:rsid w:val="00DD6EC5"/>
    <w:rsid w:val="00DD7B4E"/>
    <w:rsid w:val="00DE21FB"/>
    <w:rsid w:val="00DE289A"/>
    <w:rsid w:val="00DE310E"/>
    <w:rsid w:val="00DE3CBE"/>
    <w:rsid w:val="00DE4DAA"/>
    <w:rsid w:val="00DE5041"/>
    <w:rsid w:val="00DF0767"/>
    <w:rsid w:val="00DF094B"/>
    <w:rsid w:val="00DF0BAF"/>
    <w:rsid w:val="00DF191D"/>
    <w:rsid w:val="00DF357F"/>
    <w:rsid w:val="00DF39D1"/>
    <w:rsid w:val="00DF4D24"/>
    <w:rsid w:val="00DF56C7"/>
    <w:rsid w:val="00DF6FF5"/>
    <w:rsid w:val="00E0018A"/>
    <w:rsid w:val="00E01063"/>
    <w:rsid w:val="00E023EC"/>
    <w:rsid w:val="00E05752"/>
    <w:rsid w:val="00E10114"/>
    <w:rsid w:val="00E103FB"/>
    <w:rsid w:val="00E13C42"/>
    <w:rsid w:val="00E1675E"/>
    <w:rsid w:val="00E16F4B"/>
    <w:rsid w:val="00E16F59"/>
    <w:rsid w:val="00E17169"/>
    <w:rsid w:val="00E21FA6"/>
    <w:rsid w:val="00E22884"/>
    <w:rsid w:val="00E22C85"/>
    <w:rsid w:val="00E2398F"/>
    <w:rsid w:val="00E254C9"/>
    <w:rsid w:val="00E25560"/>
    <w:rsid w:val="00E2596B"/>
    <w:rsid w:val="00E26BFA"/>
    <w:rsid w:val="00E30625"/>
    <w:rsid w:val="00E32088"/>
    <w:rsid w:val="00E327B4"/>
    <w:rsid w:val="00E36B2C"/>
    <w:rsid w:val="00E36F13"/>
    <w:rsid w:val="00E371A5"/>
    <w:rsid w:val="00E4020F"/>
    <w:rsid w:val="00E41574"/>
    <w:rsid w:val="00E4313C"/>
    <w:rsid w:val="00E43CFB"/>
    <w:rsid w:val="00E44397"/>
    <w:rsid w:val="00E45FA3"/>
    <w:rsid w:val="00E475E6"/>
    <w:rsid w:val="00E53678"/>
    <w:rsid w:val="00E563ED"/>
    <w:rsid w:val="00E5663C"/>
    <w:rsid w:val="00E56D74"/>
    <w:rsid w:val="00E613BB"/>
    <w:rsid w:val="00E62704"/>
    <w:rsid w:val="00E62DFE"/>
    <w:rsid w:val="00E640AB"/>
    <w:rsid w:val="00E64B22"/>
    <w:rsid w:val="00E64F70"/>
    <w:rsid w:val="00E67DC5"/>
    <w:rsid w:val="00E70AB8"/>
    <w:rsid w:val="00E70C68"/>
    <w:rsid w:val="00E7145B"/>
    <w:rsid w:val="00E71A5E"/>
    <w:rsid w:val="00E73F69"/>
    <w:rsid w:val="00E74964"/>
    <w:rsid w:val="00E75672"/>
    <w:rsid w:val="00E76421"/>
    <w:rsid w:val="00E76B94"/>
    <w:rsid w:val="00E771BC"/>
    <w:rsid w:val="00E81230"/>
    <w:rsid w:val="00E8139E"/>
    <w:rsid w:val="00E850B1"/>
    <w:rsid w:val="00E86045"/>
    <w:rsid w:val="00E8626A"/>
    <w:rsid w:val="00E87CD8"/>
    <w:rsid w:val="00E9275B"/>
    <w:rsid w:val="00E93820"/>
    <w:rsid w:val="00E9546C"/>
    <w:rsid w:val="00E95542"/>
    <w:rsid w:val="00E956B9"/>
    <w:rsid w:val="00E960C0"/>
    <w:rsid w:val="00E97EEE"/>
    <w:rsid w:val="00EA059F"/>
    <w:rsid w:val="00EA0D4E"/>
    <w:rsid w:val="00EA3D3A"/>
    <w:rsid w:val="00EB0C08"/>
    <w:rsid w:val="00EB3A20"/>
    <w:rsid w:val="00EB3B3A"/>
    <w:rsid w:val="00EB4BCF"/>
    <w:rsid w:val="00EB770C"/>
    <w:rsid w:val="00EB7C70"/>
    <w:rsid w:val="00EC0399"/>
    <w:rsid w:val="00EC27D7"/>
    <w:rsid w:val="00EC521C"/>
    <w:rsid w:val="00ED0694"/>
    <w:rsid w:val="00ED3833"/>
    <w:rsid w:val="00ED4367"/>
    <w:rsid w:val="00ED4B72"/>
    <w:rsid w:val="00ED6A96"/>
    <w:rsid w:val="00ED7EEA"/>
    <w:rsid w:val="00EE06DB"/>
    <w:rsid w:val="00EE1FB5"/>
    <w:rsid w:val="00EE2624"/>
    <w:rsid w:val="00EE53BA"/>
    <w:rsid w:val="00EE5947"/>
    <w:rsid w:val="00EE5FD4"/>
    <w:rsid w:val="00EE6935"/>
    <w:rsid w:val="00EE6B58"/>
    <w:rsid w:val="00EE6B81"/>
    <w:rsid w:val="00EF0186"/>
    <w:rsid w:val="00EF061B"/>
    <w:rsid w:val="00EF1F8F"/>
    <w:rsid w:val="00EF2174"/>
    <w:rsid w:val="00EF4E0E"/>
    <w:rsid w:val="00EF5009"/>
    <w:rsid w:val="00EF590C"/>
    <w:rsid w:val="00EF773C"/>
    <w:rsid w:val="00EF7C7C"/>
    <w:rsid w:val="00F0213F"/>
    <w:rsid w:val="00F0298D"/>
    <w:rsid w:val="00F06647"/>
    <w:rsid w:val="00F066B4"/>
    <w:rsid w:val="00F07C53"/>
    <w:rsid w:val="00F119F2"/>
    <w:rsid w:val="00F11AB6"/>
    <w:rsid w:val="00F12C19"/>
    <w:rsid w:val="00F13331"/>
    <w:rsid w:val="00F13B63"/>
    <w:rsid w:val="00F13E3F"/>
    <w:rsid w:val="00F158A8"/>
    <w:rsid w:val="00F170B6"/>
    <w:rsid w:val="00F228EE"/>
    <w:rsid w:val="00F257EA"/>
    <w:rsid w:val="00F26025"/>
    <w:rsid w:val="00F2633E"/>
    <w:rsid w:val="00F27871"/>
    <w:rsid w:val="00F27893"/>
    <w:rsid w:val="00F3053B"/>
    <w:rsid w:val="00F31693"/>
    <w:rsid w:val="00F326A8"/>
    <w:rsid w:val="00F32D99"/>
    <w:rsid w:val="00F36C99"/>
    <w:rsid w:val="00F36DC2"/>
    <w:rsid w:val="00F3772A"/>
    <w:rsid w:val="00F37A4A"/>
    <w:rsid w:val="00F40336"/>
    <w:rsid w:val="00F408B0"/>
    <w:rsid w:val="00F408DE"/>
    <w:rsid w:val="00F42C4F"/>
    <w:rsid w:val="00F4326E"/>
    <w:rsid w:val="00F4373E"/>
    <w:rsid w:val="00F4390D"/>
    <w:rsid w:val="00F43F6F"/>
    <w:rsid w:val="00F44FA4"/>
    <w:rsid w:val="00F5055A"/>
    <w:rsid w:val="00F51BB5"/>
    <w:rsid w:val="00F55054"/>
    <w:rsid w:val="00F556A8"/>
    <w:rsid w:val="00F55E67"/>
    <w:rsid w:val="00F56EE8"/>
    <w:rsid w:val="00F57199"/>
    <w:rsid w:val="00F57428"/>
    <w:rsid w:val="00F60F24"/>
    <w:rsid w:val="00F61065"/>
    <w:rsid w:val="00F618D1"/>
    <w:rsid w:val="00F6194A"/>
    <w:rsid w:val="00F61A36"/>
    <w:rsid w:val="00F6239E"/>
    <w:rsid w:val="00F62577"/>
    <w:rsid w:val="00F642A4"/>
    <w:rsid w:val="00F65284"/>
    <w:rsid w:val="00F66720"/>
    <w:rsid w:val="00F66FE8"/>
    <w:rsid w:val="00F706D5"/>
    <w:rsid w:val="00F75CEF"/>
    <w:rsid w:val="00F77B99"/>
    <w:rsid w:val="00F80B47"/>
    <w:rsid w:val="00F827B5"/>
    <w:rsid w:val="00F82BDD"/>
    <w:rsid w:val="00F837D4"/>
    <w:rsid w:val="00F854F6"/>
    <w:rsid w:val="00F869D6"/>
    <w:rsid w:val="00F87D58"/>
    <w:rsid w:val="00F925D6"/>
    <w:rsid w:val="00F9261C"/>
    <w:rsid w:val="00F93372"/>
    <w:rsid w:val="00F93FE4"/>
    <w:rsid w:val="00F94589"/>
    <w:rsid w:val="00F963D7"/>
    <w:rsid w:val="00FA3A18"/>
    <w:rsid w:val="00FA3B58"/>
    <w:rsid w:val="00FA3C3D"/>
    <w:rsid w:val="00FA3F87"/>
    <w:rsid w:val="00FA475A"/>
    <w:rsid w:val="00FA501A"/>
    <w:rsid w:val="00FA52A8"/>
    <w:rsid w:val="00FA5AFD"/>
    <w:rsid w:val="00FA6C87"/>
    <w:rsid w:val="00FA7873"/>
    <w:rsid w:val="00FA7885"/>
    <w:rsid w:val="00FA78FE"/>
    <w:rsid w:val="00FB14F1"/>
    <w:rsid w:val="00FB2E65"/>
    <w:rsid w:val="00FB4061"/>
    <w:rsid w:val="00FB54F2"/>
    <w:rsid w:val="00FB74A9"/>
    <w:rsid w:val="00FC2197"/>
    <w:rsid w:val="00FC24C2"/>
    <w:rsid w:val="00FC25D4"/>
    <w:rsid w:val="00FC418F"/>
    <w:rsid w:val="00FC4AFE"/>
    <w:rsid w:val="00FC58F6"/>
    <w:rsid w:val="00FC5B6B"/>
    <w:rsid w:val="00FC5FF3"/>
    <w:rsid w:val="00FC6051"/>
    <w:rsid w:val="00FC616A"/>
    <w:rsid w:val="00FC6FA5"/>
    <w:rsid w:val="00FD0671"/>
    <w:rsid w:val="00FD08DF"/>
    <w:rsid w:val="00FD0A1A"/>
    <w:rsid w:val="00FD127A"/>
    <w:rsid w:val="00FD2A0A"/>
    <w:rsid w:val="00FD43C7"/>
    <w:rsid w:val="00FD4B63"/>
    <w:rsid w:val="00FD54F1"/>
    <w:rsid w:val="00FD5D8C"/>
    <w:rsid w:val="00FD6072"/>
    <w:rsid w:val="00FD73C2"/>
    <w:rsid w:val="00FD7A09"/>
    <w:rsid w:val="00FE024A"/>
    <w:rsid w:val="00FE0D72"/>
    <w:rsid w:val="00FE1481"/>
    <w:rsid w:val="00FE1CCC"/>
    <w:rsid w:val="00FE5081"/>
    <w:rsid w:val="00FE6DFF"/>
    <w:rsid w:val="00FE774C"/>
    <w:rsid w:val="00FF0214"/>
    <w:rsid w:val="00FF06C7"/>
    <w:rsid w:val="00FF3E54"/>
    <w:rsid w:val="00FF62AC"/>
    <w:rsid w:val="00FF6482"/>
    <w:rsid w:val="00FF6AB8"/>
    <w:rsid w:val="018F220B"/>
    <w:rsid w:val="05261D24"/>
    <w:rsid w:val="07B727A7"/>
    <w:rsid w:val="082347F8"/>
    <w:rsid w:val="08494A33"/>
    <w:rsid w:val="0BCA26A2"/>
    <w:rsid w:val="0D6717EE"/>
    <w:rsid w:val="0DBB0B2E"/>
    <w:rsid w:val="0DD92CC7"/>
    <w:rsid w:val="0FFA9865"/>
    <w:rsid w:val="100805FC"/>
    <w:rsid w:val="10286DA6"/>
    <w:rsid w:val="108079E7"/>
    <w:rsid w:val="11F44CD2"/>
    <w:rsid w:val="12E7235A"/>
    <w:rsid w:val="130502FA"/>
    <w:rsid w:val="13FBDA36"/>
    <w:rsid w:val="180510ED"/>
    <w:rsid w:val="185E2EA7"/>
    <w:rsid w:val="1B0C686F"/>
    <w:rsid w:val="1F28617D"/>
    <w:rsid w:val="240308A3"/>
    <w:rsid w:val="2446648F"/>
    <w:rsid w:val="29A86C66"/>
    <w:rsid w:val="2F7A38D5"/>
    <w:rsid w:val="310C5E15"/>
    <w:rsid w:val="3AFD422F"/>
    <w:rsid w:val="3B454B19"/>
    <w:rsid w:val="3B756F1E"/>
    <w:rsid w:val="3BD206F4"/>
    <w:rsid w:val="3BE154BF"/>
    <w:rsid w:val="3DDC41DD"/>
    <w:rsid w:val="3FEA3244"/>
    <w:rsid w:val="43210CDB"/>
    <w:rsid w:val="456F3726"/>
    <w:rsid w:val="485359C6"/>
    <w:rsid w:val="49133D1D"/>
    <w:rsid w:val="4ACA4D33"/>
    <w:rsid w:val="4EDA555C"/>
    <w:rsid w:val="4FC979FE"/>
    <w:rsid w:val="54F3555A"/>
    <w:rsid w:val="569D2FB6"/>
    <w:rsid w:val="58F806DF"/>
    <w:rsid w:val="59753FF8"/>
    <w:rsid w:val="5AC27826"/>
    <w:rsid w:val="5B2A6662"/>
    <w:rsid w:val="5C38447A"/>
    <w:rsid w:val="5D9B1B6C"/>
    <w:rsid w:val="5DF76AF3"/>
    <w:rsid w:val="68D408AB"/>
    <w:rsid w:val="68DB2362"/>
    <w:rsid w:val="6E3E3D03"/>
    <w:rsid w:val="71ED56E4"/>
    <w:rsid w:val="735D605B"/>
    <w:rsid w:val="76E34EC5"/>
    <w:rsid w:val="781425F2"/>
    <w:rsid w:val="78D80B4D"/>
    <w:rsid w:val="7F5A51C9"/>
    <w:rsid w:val="7F8F6BFA"/>
    <w:rsid w:val="DF7EBC32"/>
    <w:rsid w:val="F5CF6D7B"/>
    <w:rsid w:val="FDE70A72"/>
    <w:rsid w:val="FDFFA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40"/>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29"/>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8"/>
    <w:next w:val="8"/>
    <w:link w:val="41"/>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2"/>
    <w:qFormat/>
    <w:uiPriority w:val="0"/>
    <w:rPr>
      <w:b/>
      <w:bCs/>
      <w:kern w:val="44"/>
      <w:sz w:val="44"/>
      <w:szCs w:val="44"/>
    </w:rPr>
  </w:style>
  <w:style w:type="character" w:customStyle="1" w:styleId="23">
    <w:name w:val="标题 2 字符"/>
    <w:basedOn w:val="19"/>
    <w:link w:val="3"/>
    <w:qFormat/>
    <w:uiPriority w:val="0"/>
    <w:rPr>
      <w:rFonts w:asciiTheme="majorHAnsi" w:hAnsiTheme="majorHAnsi" w:eastAsiaTheme="majorEastAsia" w:cstheme="majorBidi"/>
      <w:b/>
      <w:bCs/>
      <w:sz w:val="32"/>
      <w:szCs w:val="32"/>
    </w:rPr>
  </w:style>
  <w:style w:type="character" w:customStyle="1" w:styleId="24">
    <w:name w:val="标题 3 字符"/>
    <w:basedOn w:val="19"/>
    <w:link w:val="4"/>
    <w:qFormat/>
    <w:uiPriority w:val="9"/>
    <w:rPr>
      <w:b/>
      <w:bCs/>
      <w:sz w:val="32"/>
      <w:szCs w:val="32"/>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6">
    <w:name w:val="列表段落1"/>
    <w:basedOn w:val="1"/>
    <w:qFormat/>
    <w:uiPriority w:val="34"/>
    <w:pPr>
      <w:ind w:firstLine="420" w:firstLineChars="200"/>
    </w:pPr>
  </w:style>
  <w:style w:type="character" w:customStyle="1" w:styleId="27">
    <w:name w:val="页眉 字符"/>
    <w:basedOn w:val="19"/>
    <w:link w:val="12"/>
    <w:qFormat/>
    <w:uiPriority w:val="0"/>
    <w:rPr>
      <w:rFonts w:ascii="Times New Roman" w:hAnsi="Times New Roman" w:eastAsia="宋体" w:cs="Times New Roman"/>
      <w:sz w:val="18"/>
      <w:szCs w:val="18"/>
    </w:rPr>
  </w:style>
  <w:style w:type="character" w:customStyle="1" w:styleId="28">
    <w:name w:val="页脚 字符"/>
    <w:basedOn w:val="19"/>
    <w:link w:val="11"/>
    <w:qFormat/>
    <w:uiPriority w:val="99"/>
    <w:rPr>
      <w:sz w:val="18"/>
      <w:szCs w:val="18"/>
    </w:rPr>
  </w:style>
  <w:style w:type="character" w:customStyle="1" w:styleId="29">
    <w:name w:val="批注框文本 字符"/>
    <w:basedOn w:val="19"/>
    <w:link w:val="10"/>
    <w:semiHidden/>
    <w:qFormat/>
    <w:uiPriority w:val="99"/>
    <w:rPr>
      <w:sz w:val="18"/>
      <w:szCs w:val="18"/>
    </w:rPr>
  </w:style>
  <w:style w:type="character" w:customStyle="1" w:styleId="30">
    <w:name w:val="标题 4 字符"/>
    <w:basedOn w:val="19"/>
    <w:link w:val="5"/>
    <w:qFormat/>
    <w:uiPriority w:val="9"/>
    <w:rPr>
      <w:rFonts w:asciiTheme="majorHAnsi" w:hAnsiTheme="majorHAnsi" w:eastAsiaTheme="majorEastAsia" w:cstheme="majorBidi"/>
      <w:b/>
      <w:bCs/>
      <w:sz w:val="28"/>
      <w:szCs w:val="28"/>
    </w:rPr>
  </w:style>
  <w:style w:type="character" w:customStyle="1" w:styleId="31">
    <w:name w:val="标题 5 字符"/>
    <w:basedOn w:val="19"/>
    <w:link w:val="6"/>
    <w:qFormat/>
    <w:uiPriority w:val="9"/>
    <w:rPr>
      <w:b/>
      <w:bCs/>
      <w:sz w:val="28"/>
      <w:szCs w:val="28"/>
    </w:rPr>
  </w:style>
  <w:style w:type="character" w:customStyle="1" w:styleId="32">
    <w:name w:val="占位符文本1"/>
    <w:basedOn w:val="19"/>
    <w:semiHidden/>
    <w:qFormat/>
    <w:uiPriority w:val="99"/>
    <w:rPr>
      <w:color w:val="808080"/>
    </w:rPr>
  </w:style>
  <w:style w:type="paragraph" w:customStyle="1" w:styleId="33">
    <w:name w:val="设计文档-正文"/>
    <w:qFormat/>
    <w:uiPriority w:val="0"/>
    <w:rPr>
      <w:rFonts w:ascii="Times New Roman" w:hAnsi="Times New Roman" w:eastAsia="宋体" w:cs="Times New Roman"/>
      <w:sz w:val="24"/>
      <w:lang w:val="en" w:eastAsia="zh-CN" w:bidi="ar-SA"/>
    </w:rPr>
  </w:style>
  <w:style w:type="character" w:customStyle="1" w:styleId="34">
    <w:name w:val="未处理的提及1"/>
    <w:basedOn w:val="19"/>
    <w:unhideWhenUsed/>
    <w:qFormat/>
    <w:uiPriority w:val="99"/>
    <w:rPr>
      <w:color w:val="605E5C"/>
      <w:shd w:val="clear" w:color="auto" w:fill="E1DFDD"/>
    </w:rPr>
  </w:style>
  <w:style w:type="paragraph" w:customStyle="1" w:styleId="35">
    <w:name w:val="Table Text"/>
    <w:qFormat/>
    <w:uiPriority w:val="0"/>
    <w:pPr>
      <w:snapToGrid w:val="0"/>
      <w:spacing w:before="80" w:after="80"/>
    </w:pPr>
    <w:rPr>
      <w:rFonts w:ascii="Arial" w:hAnsi="Arial" w:eastAsia="宋体" w:cs="Times New Roman"/>
      <w:sz w:val="18"/>
      <w:lang w:val="en" w:eastAsia="en-US" w:bidi="ar-SA"/>
    </w:rPr>
  </w:style>
  <w:style w:type="paragraph" w:customStyle="1" w:styleId="36">
    <w:name w:val="列表段落11"/>
    <w:basedOn w:val="1"/>
    <w:qFormat/>
    <w:uiPriority w:val="34"/>
    <w:pPr>
      <w:spacing w:before="100" w:after="100" w:line="400" w:lineRule="exact"/>
      <w:ind w:firstLine="420" w:firstLineChars="200"/>
      <w:jc w:val="left"/>
    </w:pPr>
    <w:rPr>
      <w:rFonts w:ascii="Times New Roman" w:hAnsi="Times New Roman" w:eastAsia="宋体" w:cs="Arial"/>
      <w:color w:val="000000"/>
      <w:kern w:val="0"/>
      <w:szCs w:val="20"/>
    </w:rPr>
  </w:style>
  <w:style w:type="paragraph" w:customStyle="1" w:styleId="37">
    <w:name w:val="修订1"/>
    <w:hidden/>
    <w:semiHidden/>
    <w:qFormat/>
    <w:uiPriority w:val="99"/>
    <w:rPr>
      <w:rFonts w:asciiTheme="minorHAnsi" w:hAnsiTheme="minorHAnsi" w:eastAsiaTheme="minorEastAsia" w:cstheme="minorBidi"/>
      <w:kern w:val="2"/>
      <w:sz w:val="21"/>
      <w:szCs w:val="22"/>
      <w:lang w:val="en" w:eastAsia="zh-CN" w:bidi="ar-SA"/>
    </w:rPr>
  </w:style>
  <w:style w:type="paragraph" w:styleId="38">
    <w:name w:val="List Paragraph"/>
    <w:basedOn w:val="1"/>
    <w:qFormat/>
    <w:uiPriority w:val="34"/>
    <w:pPr>
      <w:ind w:firstLine="420" w:firstLineChars="200"/>
    </w:pPr>
  </w:style>
  <w:style w:type="paragraph" w:customStyle="1" w:styleId="39">
    <w:name w:val="修订2"/>
    <w:hidden/>
    <w:semiHidden/>
    <w:qFormat/>
    <w:uiPriority w:val="99"/>
    <w:rPr>
      <w:rFonts w:asciiTheme="minorHAnsi" w:hAnsiTheme="minorHAnsi" w:eastAsiaTheme="minorEastAsia" w:cstheme="minorBidi"/>
      <w:kern w:val="2"/>
      <w:sz w:val="21"/>
      <w:szCs w:val="22"/>
      <w:lang w:val="en" w:eastAsia="zh-CN" w:bidi="ar-SA"/>
    </w:rPr>
  </w:style>
  <w:style w:type="character" w:customStyle="1" w:styleId="40">
    <w:name w:val="批注文字 字符"/>
    <w:basedOn w:val="19"/>
    <w:link w:val="8"/>
    <w:semiHidden/>
    <w:qFormat/>
    <w:uiPriority w:val="99"/>
    <w:rPr>
      <w:rFonts w:asciiTheme="minorHAnsi" w:hAnsiTheme="minorHAnsi" w:eastAsiaTheme="minorEastAsia" w:cstheme="minorBidi"/>
      <w:kern w:val="2"/>
      <w:sz w:val="21"/>
      <w:szCs w:val="22"/>
    </w:rPr>
  </w:style>
  <w:style w:type="character" w:customStyle="1" w:styleId="41">
    <w:name w:val="批注主题 字符"/>
    <w:basedOn w:val="40"/>
    <w:link w:val="1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1351</Words>
  <Characters>6783</Characters>
  <Lines>24</Lines>
  <Paragraphs>6</Paragraphs>
  <TotalTime>1</TotalTime>
  <ScaleCrop>false</ScaleCrop>
  <LinksUpToDate>false</LinksUpToDate>
  <CharactersWithSpaces>7983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2020-12-03T10:42:00Z</dcterms:created>
  <dc:creator>陈玉杰</dc:creator>
  <cp:lastModifiedBy>Administrator</cp:lastModifiedBy>
  <cp:lastPrinted>2020-06-13T13:51:00Z</cp:lastPrinted>
  <dcterms:modified xsi:type="dcterms:W3CDTF">2023-08-29T06:50:28Z</dcterms:modified>
  <cp:revision>1099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85074BDC65AC424E9FA7035494C7ADAF</vt:lpwstr>
  </property>
</Properties>
</file>