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tLeast"/>
        <w:ind w:leftChars="0" w:right="0" w:rightChars="0"/>
        <w:jc w:val="left"/>
        <w:textAlignment w:val="auto"/>
        <w:outlineLvl w:val="9"/>
        <w:rPr>
          <w:rFonts w:hint="eastAsia" w:ascii="Arial" w:hAnsi="Arial" w:cs="Arial"/>
          <w:b/>
          <w:bCs/>
          <w:color w:val="FF000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Arial" w:hAnsi="Arial" w:cs="Arial"/>
          <w:b/>
          <w:bCs/>
          <w:color w:val="FF0000"/>
          <w:sz w:val="32"/>
          <w:szCs w:val="32"/>
          <w:shd w:val="clear" w:color="auto" w:fill="auto"/>
          <w:lang w:val="en-US" w:eastAsia="zh-CN"/>
        </w:rPr>
        <w:t>ridge correction machine control system configuration</w:t>
      </w:r>
    </w:p>
    <w:p>
      <w:pPr>
        <w:pStyle w:val="6"/>
      </w:pPr>
      <w:r>
        <w:t>窗体底端</w:t>
      </w:r>
    </w:p>
    <w:p>
      <w:pPr>
        <w:pStyle w:val="7"/>
      </w:pPr>
      <w:r>
        <w:rPr>
          <w:rFonts w:hint="eastAsia" w:ascii="黑体" w:eastAsia="黑体"/>
          <w:color w:val="0000FF"/>
          <w:sz w:val="24"/>
        </w:rPr>
        <w:t>★</w:t>
      </w:r>
      <w:r>
        <w:t>窗体顶端</w:t>
      </w:r>
    </w:p>
    <w:p>
      <w:pPr>
        <w:numPr>
          <w:ilvl w:val="0"/>
          <w:numId w:val="0"/>
        </w:numPr>
        <w:spacing w:line="320" w:lineRule="atLeast"/>
        <w:ind w:leftChars="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</w:p>
    <w:p>
      <w:pPr>
        <w:jc w:val="center"/>
        <w:rPr>
          <w:rFonts w:ascii="宋体" w:hAnsi="宋体" w:cs="宋体"/>
          <w:b/>
          <w:kern w:val="0"/>
          <w:sz w:val="28"/>
          <w:szCs w:val="28"/>
          <w:lang w:val="zh-CN" w:eastAsia="zh-CN"/>
        </w:rPr>
      </w:pPr>
      <w:r>
        <w:rPr>
          <w:rFonts w:ascii="宋体" w:hAnsi="宋体" w:cs="宋体"/>
          <w:b/>
          <w:kern w:val="0"/>
          <w:sz w:val="28"/>
          <w:szCs w:val="28"/>
          <w:lang w:val="zh-CN" w:eastAsia="zh-CN"/>
        </w:rPr>
        <w:drawing>
          <wp:inline distT="0" distB="0" distL="114300" distR="114300">
            <wp:extent cx="2392680" cy="2068830"/>
            <wp:effectExtent l="0" t="0" r="7620" b="7620"/>
            <wp:docPr id="1" name="图片 5" descr="QQ图片20150509135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QQ图片20150509135109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422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 w:cs="宋体"/>
          <w:b/>
          <w:kern w:val="0"/>
          <w:sz w:val="28"/>
          <w:szCs w:val="28"/>
          <w:lang w:val="zh-CN" w:eastAsia="zh-CN"/>
        </w:rPr>
        <w:drawing>
          <wp:inline distT="0" distB="0" distL="114300" distR="114300">
            <wp:extent cx="2371090" cy="1980565"/>
            <wp:effectExtent l="0" t="0" r="10160" b="635"/>
            <wp:docPr id="5" name="图片 2" descr="QQ图片20150509135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QQ图片2015050913523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9965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20" w:lineRule="atLeast"/>
        <w:ind w:leftChars="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 xml:space="preserve"> Non-contact detection corrugated</w:t>
      </w:r>
    </w:p>
    <w:p>
      <w:pPr>
        <w:numPr>
          <w:ilvl w:val="0"/>
          <w:numId w:val="0"/>
        </w:numPr>
        <w:spacing w:line="320" w:lineRule="atLeast"/>
        <w:ind w:leftChars="0"/>
        <w:rPr>
          <w:rFonts w:hint="eastAsia" w:ascii="宋体" w:hAnsi="宋体"/>
          <w:b w:val="0"/>
          <w:bCs/>
          <w:color w:val="000000"/>
          <w:sz w:val="24"/>
          <w:lang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High precision correction paper</w:t>
      </w:r>
    </w:p>
    <w:p>
      <w:pPr>
        <w:tabs>
          <w:tab w:val="left" w:pos="7371"/>
        </w:tabs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It does not require any adjustment when the width of the paper changes</w:t>
      </w:r>
    </w:p>
    <w:p>
      <w:pPr>
        <w:numPr>
          <w:ilvl w:val="0"/>
          <w:numId w:val="0"/>
        </w:numPr>
        <w:spacing w:line="320" w:lineRule="atLeast"/>
        <w:ind w:leftChars="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Closed-loop control, continuous operation</w:t>
      </w:r>
    </w:p>
    <w:p>
      <w:pPr>
        <w:tabs>
          <w:tab w:val="left" w:pos="7371"/>
        </w:tabs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Full size infrared LED detection, long life</w:t>
      </w:r>
    </w:p>
    <w:p>
      <w:pPr>
        <w:numPr>
          <w:ilvl w:val="0"/>
          <w:numId w:val="0"/>
        </w:numPr>
        <w:spacing w:line="320" w:lineRule="atLeast"/>
        <w:ind w:leftChars="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At the same time the center and edges of the base correction</w:t>
      </w:r>
    </w:p>
    <w:p>
      <w:pPr>
        <w:pStyle w:val="7"/>
      </w:pPr>
      <w:r>
        <w:t>窗体顶端</w:t>
      </w:r>
    </w:p>
    <w:p>
      <w:pPr>
        <w:pStyle w:val="6"/>
      </w:pPr>
      <w:r>
        <w:t>窗体底端</w:t>
      </w:r>
    </w:p>
    <w:p>
      <w:pPr>
        <w:rPr>
          <w:color w:val="FF0000"/>
          <w:sz w:val="32"/>
          <w:szCs w:val="32"/>
        </w:rPr>
      </w:pPr>
    </w:p>
    <w:p>
      <w:pPr>
        <w:pStyle w:val="7"/>
      </w:pPr>
      <w:r>
        <w:t>窗体顶端</w:t>
      </w:r>
    </w:p>
    <w:p>
      <w:pPr>
        <w:numPr>
          <w:ilvl w:val="0"/>
          <w:numId w:val="0"/>
        </w:numPr>
        <w:spacing w:line="320" w:lineRule="atLeast"/>
        <w:ind w:leftChars="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.bridge  tension control system to ensure that there is a single corrugated paper steady tension.</w:t>
      </w:r>
    </w:p>
    <w:p>
      <w:pPr>
        <w:numPr>
          <w:ilvl w:val="0"/>
          <w:numId w:val="0"/>
        </w:numPr>
        <w:spacing w:line="320" w:lineRule="atLeast"/>
        <w:ind w:leftChars="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tension control manually controlled by the regulator.</w:t>
      </w:r>
    </w:p>
    <w:p>
      <w:pPr>
        <w:numPr>
          <w:ilvl w:val="0"/>
          <w:numId w:val="0"/>
        </w:numPr>
        <w:spacing w:line="320" w:lineRule="atLeast"/>
        <w:ind w:leftChars="0"/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</w:pPr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with auxiliary threading motor. In the new paper, when customer assistance.。</w:t>
      </w:r>
    </w:p>
    <w:p>
      <w:r>
        <w:rPr>
          <w:rFonts w:hint="eastAsia" w:ascii="宋体" w:hAnsi="宋体"/>
          <w:color w:val="0000FF"/>
          <w:sz w:val="21"/>
          <w:szCs w:val="21"/>
        </w:rPr>
        <w:t>★</w:t>
      </w:r>
      <w:r>
        <w:rPr>
          <w:rFonts w:hint="eastAsia" w:ascii="Arial" w:hAnsi="Arial" w:cs="Arial"/>
          <w:color w:val="000000"/>
          <w:sz w:val="24"/>
          <w:szCs w:val="24"/>
          <w:shd w:val="clear" w:color="auto" w:fill="auto"/>
          <w:lang w:val="en-US" w:eastAsia="zh-CN"/>
        </w:rPr>
        <w:t>with the paper through the switch. Joints over time cut the tension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 w:eastAsia="宋体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-161925</wp:posOffset>
          </wp:positionV>
          <wp:extent cx="6303645" cy="1049020"/>
          <wp:effectExtent l="0" t="0" r="1905" b="17780"/>
          <wp:wrapSquare wrapText="bothSides"/>
          <wp:docPr id="2" name="图片 2" descr="恒创利-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恒创利-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364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31C96"/>
    <w:rsid w:val="1B831C96"/>
    <w:rsid w:val="2069089B"/>
    <w:rsid w:val="26AC6B5E"/>
    <w:rsid w:val="687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HK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_Style 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">
    <w:name w:val="_Style 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2021-10-07T06:48:00Z</dcterms:created>
  <dc:creator>期待改变你，我，它</dc:creator>
  <cp:lastModifiedBy>期待改变你，我，它</cp:lastModifiedBy>
  <dcterms:modified xsi:type="dcterms:W3CDTF">2021-10-07T07:13:27Z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8DEE4FAE398E47DC85B513F6C7BD9938</vt:lpwstr>
  </property>
</Properties>
</file>