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 xml:space="preserve">                                                                                                                                                                                                                                                 </w:t>
      </w:r>
    </w:p>
    <w:p>
      <w:pPr>
        <w:bidi w:val="0"/>
        <w:rPr>
          <w:rFonts w:hint="eastAsia" w:ascii="华文楷体" w:hAnsi="华文楷体" w:eastAsia="华文楷体" w:cs="华文楷体"/>
          <w:sz w:val="21"/>
          <w:szCs w:val="21"/>
          <w:lang w:val="en-US" w:eastAsia="zh-CN"/>
        </w:rPr>
      </w:pPr>
    </w:p>
    <w:p>
      <w:pPr>
        <w:bidi w:val="0"/>
        <w:rPr>
          <w:rFonts w:hint="eastAsia" w:ascii="华文楷体" w:hAnsi="华文楷体" w:eastAsia="华文楷体" w:cs="华文楷体"/>
          <w:sz w:val="21"/>
          <w:szCs w:val="21"/>
          <w:lang w:val="en-US" w:eastAsia="zh-CN"/>
        </w:rPr>
      </w:pPr>
    </w:p>
    <w:tbl>
      <w:tblPr>
        <w:tblStyle w:val="4"/>
        <w:tblW w:w="11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2221"/>
        <w:gridCol w:w="951"/>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527"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99" w:leftChars="-95" w:right="0" w:rightChars="0" w:firstLine="247" w:firstLineChars="118"/>
              <w:jc w:val="center"/>
              <w:textAlignment w:val="auto"/>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eastAsia="zh-CN"/>
              </w:rPr>
              <w:t>Specification model</w:t>
            </w:r>
          </w:p>
        </w:tc>
        <w:tc>
          <w:tcPr>
            <w:tcW w:w="222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288" w:leftChars="-137" w:right="0" w:rightChars="0" w:firstLine="249" w:firstLineChars="119"/>
              <w:jc w:val="center"/>
              <w:textAlignment w:val="auto"/>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eastAsia="zh-CN"/>
              </w:rPr>
              <w:t xml:space="preserve">Equipment </w:t>
            </w:r>
          </w:p>
          <w:p>
            <w:pPr>
              <w:keepNext w:val="0"/>
              <w:keepLines w:val="0"/>
              <w:pageBreakBefore w:val="0"/>
              <w:kinsoku/>
              <w:wordWrap/>
              <w:overflowPunct/>
              <w:topLinePunct w:val="0"/>
              <w:autoSpaceDE/>
              <w:autoSpaceDN/>
              <w:bidi w:val="0"/>
              <w:adjustRightInd/>
              <w:snapToGrid/>
              <w:spacing w:line="300" w:lineRule="exact"/>
              <w:ind w:left="-288" w:leftChars="-137" w:right="0" w:rightChars="0" w:firstLine="249" w:firstLineChars="119"/>
              <w:jc w:val="center"/>
              <w:textAlignment w:val="auto"/>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eastAsia="zh-CN"/>
              </w:rPr>
              <w:t>name</w:t>
            </w:r>
          </w:p>
        </w:tc>
        <w:tc>
          <w:tcPr>
            <w:tcW w:w="951"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288" w:leftChars="-137" w:right="0" w:rightChars="0" w:firstLine="249" w:firstLineChars="119"/>
              <w:jc w:val="center"/>
              <w:textAlignment w:val="auto"/>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eastAsia="zh-CN"/>
              </w:rPr>
              <w:t>quantity</w:t>
            </w:r>
          </w:p>
        </w:tc>
        <w:tc>
          <w:tcPr>
            <w:tcW w:w="631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288" w:leftChars="-137" w:right="0" w:rightChars="0" w:firstLine="249" w:firstLineChars="119"/>
              <w:jc w:val="center"/>
              <w:textAlignment w:val="auto"/>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527" w:type="dxa"/>
            <w:noWrap w:val="0"/>
            <w:vAlign w:val="center"/>
          </w:tcPr>
          <w:p>
            <w:pPr>
              <w:keepNext w:val="0"/>
              <w:keepLines w:val="0"/>
              <w:pageBreakBefore w:val="0"/>
              <w:kinsoku/>
              <w:wordWrap/>
              <w:overflowPunct/>
              <w:topLinePunct w:val="0"/>
              <w:autoSpaceDE/>
              <w:autoSpaceDN/>
              <w:bidi w:val="0"/>
              <w:adjustRightInd/>
              <w:snapToGrid/>
              <w:spacing w:line="300" w:lineRule="exact"/>
              <w:ind w:left="-9" w:leftChars="-18" w:right="0" w:rightChars="0" w:hanging="29" w:hangingChars="14"/>
              <w:jc w:val="center"/>
              <w:textAlignment w:val="auto"/>
              <w:rPr>
                <w:rFonts w:hint="eastAsia" w:ascii="华文楷体" w:hAnsi="华文楷体" w:eastAsia="华文楷体" w:cs="华文楷体"/>
                <w:sz w:val="21"/>
                <w:szCs w:val="21"/>
                <w:shd w:val="clear" w:color="auto" w:fill="auto"/>
                <w:lang w:val="en-US" w:eastAsia="zh-CN"/>
              </w:rPr>
            </w:pPr>
            <w:r>
              <w:rPr>
                <w:rFonts w:hint="eastAsia" w:ascii="华文楷体" w:hAnsi="华文楷体" w:eastAsia="华文楷体" w:cs="华文楷体"/>
                <w:sz w:val="21"/>
                <w:szCs w:val="21"/>
                <w:shd w:val="clear" w:color="auto" w:fill="auto"/>
                <w:lang w:val="en-US" w:eastAsia="zh-CN"/>
              </w:rPr>
              <w:t>NC-120</w:t>
            </w:r>
          </w:p>
        </w:tc>
        <w:tc>
          <w:tcPr>
            <w:tcW w:w="2221"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9" w:leftChars="-19" w:right="0" w:rightChars="0" w:hanging="31" w:hangingChars="15"/>
              <w:jc w:val="center"/>
              <w:textAlignment w:val="auto"/>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eastAsia="zh-CN"/>
              </w:rPr>
              <w:t>Computer Spiral Knife Crosscutting Machine</w:t>
            </w:r>
          </w:p>
        </w:tc>
        <w:tc>
          <w:tcPr>
            <w:tcW w:w="951"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288" w:leftChars="-137" w:right="0" w:rightChars="0" w:firstLine="249" w:firstLineChars="119"/>
              <w:jc w:val="center"/>
              <w:textAlignment w:val="auto"/>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eastAsia="zh-CN"/>
              </w:rPr>
              <w:t>1</w:t>
            </w:r>
            <w:r>
              <w:rPr>
                <w:rFonts w:hint="eastAsia" w:ascii="华文楷体" w:hAnsi="华文楷体" w:eastAsia="华文楷体" w:cs="华文楷体"/>
                <w:sz w:val="21"/>
                <w:szCs w:val="21"/>
                <w:lang w:val="en-US" w:eastAsia="zh-CN"/>
              </w:rPr>
              <w:t>set</w:t>
            </w:r>
          </w:p>
        </w:tc>
        <w:tc>
          <w:tcPr>
            <w:tcW w:w="6310" w:type="dxa"/>
            <w:noWrap w:val="0"/>
            <w:vAlign w:val="center"/>
          </w:tcPr>
          <w:p>
            <w:pPr>
              <w:keepNext w:val="0"/>
              <w:keepLines w:val="0"/>
              <w:pageBreakBefore w:val="0"/>
              <w:kinsoku/>
              <w:wordWrap/>
              <w:overflowPunct/>
              <w:topLinePunct w:val="0"/>
              <w:autoSpaceDE/>
              <w:autoSpaceDN/>
              <w:bidi w:val="0"/>
              <w:adjustRightInd/>
              <w:snapToGrid/>
              <w:spacing w:line="300" w:lineRule="exact"/>
              <w:ind w:left="-288" w:leftChars="-137" w:right="0" w:rightChars="0" w:firstLine="249" w:firstLineChars="119"/>
              <w:jc w:val="center"/>
              <w:textAlignment w:val="auto"/>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eastAsia="zh-CN"/>
              </w:rPr>
              <w:t>Full AC servo control, energy storage brake, spiral knife structure, oil-immersed gear drive, 10.4-inch touch screen display.</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80" w:lineRule="atLeast"/>
        <w:ind w:right="0" w:rightChars="0"/>
        <w:jc w:val="left"/>
        <w:textAlignment w:val="auto"/>
        <w:outlineLvl w:val="9"/>
        <w:rPr>
          <w:rFonts w:hint="eastAsia" w:ascii="华文楷体" w:hAnsi="华文楷体" w:eastAsia="华文楷体" w:cs="华文楷体"/>
          <w:b/>
          <w:bCs/>
          <w:color w:val="FF0000"/>
          <w:sz w:val="21"/>
          <w:szCs w:val="21"/>
          <w:shd w:val="clear" w:color="auto" w:fill="auto"/>
          <w:lang w:eastAsia="zh-CN"/>
        </w:rPr>
      </w:pPr>
    </w:p>
    <w:p>
      <w:pPr>
        <w:numPr>
          <w:ilvl w:val="0"/>
          <w:numId w:val="0"/>
        </w:numPr>
        <w:spacing w:line="360" w:lineRule="auto"/>
        <w:jc w:val="left"/>
        <w:rPr>
          <w:rFonts w:hint="eastAsia" w:ascii="宋体" w:hAnsi="宋体"/>
          <w:b/>
          <w:bCs/>
          <w:color w:val="FF0000"/>
          <w:sz w:val="32"/>
          <w:szCs w:val="32"/>
          <w:shd w:val="clear" w:color="auto" w:fill="auto"/>
          <w:lang w:val="en-US" w:eastAsia="zh-CN"/>
        </w:rPr>
      </w:pPr>
      <w:r>
        <w:rPr>
          <w:rFonts w:hint="eastAsia" w:ascii="Arial" w:hAnsi="Arial" w:cs="Arial"/>
          <w:b/>
          <w:bCs/>
          <w:color w:val="FF0000"/>
          <w:sz w:val="32"/>
          <w:szCs w:val="32"/>
          <w:shd w:val="clear" w:color="auto" w:fill="auto"/>
          <w:lang w:val="en-US" w:eastAsia="zh-CN"/>
        </w:rPr>
        <w:t>NC-120 Computerized Spiral Knife Cross-cutting Machine</w:t>
      </w:r>
      <w:r>
        <w:rPr>
          <w:rFonts w:hint="eastAsia" w:ascii="宋体" w:hAnsi="宋体"/>
          <w:b/>
          <w:bCs/>
          <w:color w:val="FF0000"/>
          <w:sz w:val="32"/>
          <w:szCs w:val="32"/>
          <w:shd w:val="clear" w:color="auto" w:fill="auto"/>
          <w:lang w:val="en-US" w:eastAsia="zh-CN"/>
        </w:rPr>
        <w:t xml:space="preserve">   </w:t>
      </w:r>
    </w:p>
    <w:p>
      <w:pPr>
        <w:numPr>
          <w:ilvl w:val="0"/>
          <w:numId w:val="0"/>
        </w:numPr>
        <w:spacing w:line="360" w:lineRule="auto"/>
        <w:ind w:left="330" w:leftChars="0"/>
        <w:jc w:val="center"/>
        <w:rPr>
          <w:rFonts w:ascii="宋体" w:hAnsi="宋体"/>
          <w:color w:val="FF0000"/>
          <w:sz w:val="36"/>
          <w:szCs w:val="36"/>
          <w:lang w:val="en-US" w:eastAsia="zh-CN"/>
        </w:rPr>
      </w:pPr>
      <w:r>
        <w:rPr>
          <w:rFonts w:hint="eastAsia"/>
          <w:color w:val="000000"/>
          <w:sz w:val="24"/>
          <w:szCs w:val="24"/>
          <w:lang w:val="en-US" w:eastAsia="zh-CN"/>
        </w:rPr>
        <w:drawing>
          <wp:inline distT="0" distB="0" distL="114300" distR="114300">
            <wp:extent cx="3624580" cy="2035810"/>
            <wp:effectExtent l="0" t="0" r="13970" b="2540"/>
            <wp:docPr id="1" name="图片 1" descr="图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9"/>
                    <pic:cNvPicPr>
                      <a:picLocks noChangeAspect="1"/>
                    </pic:cNvPicPr>
                  </pic:nvPicPr>
                  <pic:blipFill>
                    <a:blip r:embed="rId5"/>
                    <a:stretch>
                      <a:fillRect/>
                    </a:stretch>
                  </pic:blipFill>
                  <pic:spPr>
                    <a:xfrm>
                      <a:off x="0" y="0"/>
                      <a:ext cx="3624580" cy="20358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Arial" w:hAnsi="Arial" w:cs="Arial"/>
          <w:color w:val="FF0000"/>
          <w:sz w:val="24"/>
          <w:szCs w:val="24"/>
          <w:shd w:val="clear" w:color="auto" w:fill="auto"/>
          <w:lang w:eastAsia="zh-CN"/>
        </w:rPr>
      </w:pPr>
      <w:r>
        <w:rPr>
          <w:rFonts w:hint="eastAsia" w:ascii="Arial" w:hAnsi="Arial" w:cs="Arial"/>
          <w:color w:val="FF0000"/>
          <w:sz w:val="24"/>
          <w:szCs w:val="24"/>
          <w:shd w:val="clear" w:color="auto" w:fill="auto"/>
          <w:lang w:eastAsia="zh-CN"/>
        </w:rPr>
        <w:t>ⅰ、Structural features:</w:t>
      </w:r>
    </w:p>
    <w:p>
      <w:pPr>
        <w:spacing w:line="360" w:lineRule="auto"/>
        <w:ind w:left="236" w:hanging="235" w:hangingChars="98"/>
        <w:rPr>
          <w:sz w:val="24"/>
          <w:lang w:eastAsia="zh-CN"/>
        </w:rPr>
      </w:pPr>
      <w:r>
        <w:rPr>
          <w:rFonts w:hint="eastAsia" w:ascii="宋体" w:hAnsi="宋体"/>
          <w:color w:val="0000FF"/>
          <w:sz w:val="24"/>
        </w:rPr>
        <w:t>★</w:t>
      </w:r>
      <w:r>
        <w:rPr>
          <w:rFonts w:hint="eastAsia"/>
          <w:sz w:val="24"/>
        </w:rPr>
        <w:t>200 sets of orders can be stored, paper cutting specifications can be changed quickly and accurately, orders can be changed without stopping the machine, and computer networking can be realized to facilitate production management.</w:t>
      </w:r>
    </w:p>
    <w:p>
      <w:pPr>
        <w:spacing w:line="360" w:lineRule="auto"/>
        <w:ind w:left="236" w:hanging="235" w:hangingChars="98"/>
        <w:rPr>
          <w:rFonts w:hint="eastAsia"/>
          <w:sz w:val="24"/>
        </w:rPr>
      </w:pPr>
      <w:r>
        <w:rPr>
          <w:rFonts w:hint="eastAsia" w:ascii="宋体" w:hAnsi="宋体"/>
          <w:color w:val="0000FF"/>
          <w:sz w:val="24"/>
        </w:rPr>
        <w:t>★</w:t>
      </w:r>
      <w:r>
        <w:rPr>
          <w:rFonts w:hint="eastAsia"/>
          <w:sz w:val="24"/>
        </w:rPr>
        <w:t>The knife shaft transmission gear adopts high-frequency hardening of precision forged steel material to realize backlash-free transmission, and adopts advanced keyless connection method with high transmission accuracy.</w:t>
      </w:r>
    </w:p>
    <w:p>
      <w:pPr>
        <w:spacing w:line="360" w:lineRule="auto"/>
        <w:ind w:left="236" w:hanging="235" w:hangingChars="98"/>
        <w:rPr>
          <w:color w:val="000000"/>
          <w:sz w:val="24"/>
          <w:lang w:eastAsia="zh-CN"/>
        </w:rPr>
      </w:pPr>
      <w:r>
        <w:rPr>
          <w:rFonts w:hint="eastAsia" w:ascii="宋体" w:hAnsi="宋体"/>
          <w:color w:val="0000FF"/>
          <w:sz w:val="24"/>
        </w:rPr>
        <w:t>★</w:t>
      </w:r>
      <w:r>
        <w:rPr>
          <w:rFonts w:hint="eastAsia" w:ascii="宋体" w:hAnsi="宋体"/>
          <w:color w:val="000000"/>
          <w:sz w:val="24"/>
          <w:lang w:eastAsia="zh-CN"/>
        </w:rPr>
        <w:t>The blade of the cross-cutting machine adopts the structure of the spiral knife inlaid with high-end steel, and the serrated knife type. Scissor cutting, small cutting force, long blade life.</w:t>
      </w:r>
    </w:p>
    <w:p>
      <w:pPr>
        <w:spacing w:line="360" w:lineRule="auto"/>
        <w:ind w:left="236" w:hanging="235" w:hangingChars="98"/>
        <w:rPr>
          <w:sz w:val="24"/>
          <w:lang w:eastAsia="zh-CN"/>
        </w:rPr>
      </w:pPr>
      <w:r>
        <w:rPr>
          <w:rFonts w:hint="eastAsia" w:ascii="宋体" w:hAnsi="宋体"/>
          <w:color w:val="0000FF"/>
          <w:sz w:val="24"/>
        </w:rPr>
        <w:t>★</w:t>
      </w:r>
      <w:r>
        <w:rPr>
          <w:rFonts w:hint="eastAsia"/>
          <w:sz w:val="24"/>
          <w:lang w:eastAsia="zh-CN"/>
        </w:rPr>
        <w:t>The front and rear paper feed rollers adopt the sun wheel pressing method, with stable conveying and uniform pressure, and it is not easy to crush the board or cause blockage.</w:t>
      </w:r>
    </w:p>
    <w:p>
      <w:pPr>
        <w:spacing w:line="360" w:lineRule="auto"/>
        <w:ind w:left="235" w:hanging="235" w:hangingChars="98"/>
        <w:rPr>
          <w:rFonts w:hint="eastAsia"/>
          <w:sz w:val="24"/>
          <w:lang w:eastAsia="zh-CN"/>
        </w:rPr>
      </w:pPr>
      <w:r>
        <w:rPr>
          <w:rFonts w:hint="eastAsia" w:ascii="宋体" w:hAnsi="宋体"/>
          <w:color w:val="0000FF"/>
          <w:sz w:val="24"/>
        </w:rPr>
        <w:t>★</w:t>
      </w:r>
      <w:r>
        <w:rPr>
          <w:rFonts w:hint="eastAsia"/>
          <w:sz w:val="24"/>
          <w:lang w:eastAsia="zh-CN"/>
        </w:rPr>
        <w:t>This model is energy-storage braking (non-energy-consumption braking), so it has low energy consumption during the production process. The average power consumption is 1/3 of that of ordinary NC cutting machines. It saves more than 70% of electricity and achieves the goal of saving money. .</w:t>
      </w:r>
    </w:p>
    <w:p>
      <w:pPr>
        <w:spacing w:line="360" w:lineRule="auto"/>
        <w:ind w:left="235" w:hanging="235" w:hangingChars="98"/>
        <w:rPr>
          <w:rFonts w:hint="eastAsia"/>
          <w:sz w:val="24"/>
          <w:lang w:eastAsia="zh-CN"/>
        </w:rPr>
      </w:pPr>
    </w:p>
    <w:p>
      <w:pPr>
        <w:spacing w:line="360" w:lineRule="auto"/>
        <w:ind w:left="235" w:hanging="235" w:hangingChars="98"/>
        <w:rPr>
          <w:sz w:val="24"/>
          <w:lang w:eastAsia="zh-CN"/>
        </w:rPr>
      </w:pPr>
      <w:r>
        <w:rPr>
          <w:rFonts w:hint="eastAsia" w:ascii="宋体" w:hAnsi="宋体"/>
          <w:color w:val="0000FF"/>
          <w:sz w:val="24"/>
        </w:rPr>
        <w:t>★</w:t>
      </w:r>
      <w:r>
        <w:rPr>
          <w:rFonts w:hint="eastAsia"/>
          <w:sz w:val="24"/>
          <w:lang w:eastAsia="zh-CN"/>
        </w:rPr>
        <w:t>Precisely adjustable and backlash-free gears ensure precise meshing of the knife edges and balanced operation.</w:t>
      </w:r>
    </w:p>
    <w:p>
      <w:pPr>
        <w:spacing w:line="360" w:lineRule="auto"/>
        <w:ind w:left="235" w:hanging="235" w:hangingChars="98"/>
        <w:rPr>
          <w:sz w:val="24"/>
          <w:lang w:eastAsia="zh-CN"/>
        </w:rPr>
      </w:pPr>
      <w:r>
        <w:rPr>
          <w:rFonts w:hint="eastAsia" w:ascii="宋体" w:hAnsi="宋体"/>
          <w:color w:val="0000FF"/>
          <w:sz w:val="24"/>
        </w:rPr>
        <w:t>★</w:t>
      </w:r>
      <w:r>
        <w:rPr>
          <w:rFonts w:hint="eastAsia"/>
          <w:sz w:val="24"/>
          <w:lang w:eastAsia="zh-CN"/>
        </w:rPr>
        <w:t>Independent oil pump and filter are used with two sets of copper pipes distributed in each gear position for oil supply, lubrication and cooling.</w:t>
      </w:r>
    </w:p>
    <w:p>
      <w:pPr>
        <w:spacing w:line="360" w:lineRule="auto"/>
        <w:ind w:left="236" w:hanging="235" w:hangingChars="98"/>
        <w:rPr>
          <w:rFonts w:hint="eastAsia"/>
          <w:sz w:val="24"/>
          <w:lang w:eastAsia="zh-CN"/>
        </w:rPr>
      </w:pPr>
      <w:r>
        <w:rPr>
          <w:rFonts w:hint="eastAsia" w:ascii="宋体" w:hAnsi="宋体"/>
          <w:color w:val="0000FF"/>
          <w:sz w:val="24"/>
        </w:rPr>
        <w:t>★</w:t>
      </w:r>
      <w:r>
        <w:rPr>
          <w:rFonts w:hint="eastAsia"/>
          <w:sz w:val="24"/>
          <w:lang w:eastAsia="zh-CN"/>
        </w:rPr>
        <w:t>Knife roll: high-quality precision forged steel material, balanced treatment, with good stability.</w:t>
      </w:r>
    </w:p>
    <w:p>
      <w:pPr>
        <w:spacing w:line="360" w:lineRule="auto"/>
        <w:rPr>
          <w:rFonts w:hint="eastAsia" w:ascii="宋体" w:hAnsi="宋体"/>
          <w:color w:val="FF0000"/>
          <w:sz w:val="24"/>
          <w:szCs w:val="24"/>
          <w:shd w:val="clear" w:color="auto" w:fill="auto"/>
          <w:lang w:eastAsia="zh-CN"/>
        </w:rPr>
      </w:pPr>
      <w:r>
        <w:rPr>
          <w:rFonts w:hint="eastAsia" w:ascii="宋体" w:hAnsi="宋体" w:eastAsia="宋体" w:cs="宋体"/>
          <w:color w:val="FF0000"/>
          <w:sz w:val="24"/>
          <w:szCs w:val="24"/>
          <w:shd w:val="clear" w:color="auto" w:fill="auto"/>
          <w:lang w:val="en-US" w:eastAsia="zh-CN"/>
        </w:rPr>
        <w:t>ⅱ、</w:t>
      </w:r>
      <w:r>
        <w:rPr>
          <w:rFonts w:hint="eastAsia" w:ascii="宋体" w:hAnsi="宋体"/>
          <w:color w:val="FF0000"/>
          <w:sz w:val="24"/>
          <w:szCs w:val="24"/>
          <w:shd w:val="clear" w:color="auto" w:fill="auto"/>
          <w:lang w:eastAsia="zh-CN"/>
        </w:rPr>
        <w:t>technical parameter:</w:t>
      </w:r>
    </w:p>
    <w:p>
      <w:pPr>
        <w:spacing w:line="360" w:lineRule="auto"/>
        <w:ind w:left="235" w:hanging="235" w:hangingChars="98"/>
        <w:rPr>
          <w:rFonts w:hint="eastAsia" w:ascii="宋体" w:hAnsi="宋体"/>
          <w:color w:val="000000"/>
          <w:sz w:val="24"/>
          <w:lang w:eastAsia="zh-CN"/>
        </w:rPr>
      </w:pPr>
      <w:r>
        <w:rPr>
          <w:rFonts w:hint="eastAsia" w:ascii="宋体" w:hAnsi="宋体"/>
          <w:color w:val="0000FF"/>
          <w:sz w:val="24"/>
        </w:rPr>
        <w:t>★</w:t>
      </w:r>
      <w:r>
        <w:rPr>
          <w:rFonts w:hint="eastAsia" w:ascii="宋体" w:hAnsi="宋体"/>
          <w:color w:val="000000"/>
          <w:sz w:val="24"/>
          <w:lang w:eastAsia="zh-CN"/>
        </w:rPr>
        <w:t xml:space="preserve">Working width: 2200mm                </w:t>
      </w:r>
    </w:p>
    <w:p>
      <w:pPr>
        <w:spacing w:line="360" w:lineRule="auto"/>
        <w:ind w:left="235" w:hanging="235" w:hangingChars="98"/>
        <w:rPr>
          <w:rFonts w:ascii="宋体" w:hAnsi="宋体"/>
          <w:color w:val="000000"/>
          <w:sz w:val="24"/>
          <w:lang w:eastAsia="zh-CN"/>
        </w:rPr>
      </w:pPr>
      <w:r>
        <w:rPr>
          <w:rFonts w:hint="eastAsia" w:ascii="宋体" w:hAnsi="宋体"/>
          <w:color w:val="0000FF"/>
          <w:sz w:val="24"/>
        </w:rPr>
        <w:t>★</w:t>
      </w:r>
      <w:r>
        <w:rPr>
          <w:rFonts w:hint="eastAsia" w:ascii="宋体" w:hAnsi="宋体"/>
          <w:color w:val="000000"/>
          <w:sz w:val="24"/>
          <w:lang w:eastAsia="zh-CN"/>
        </w:rPr>
        <w:t>Operation direction: left or right (determined according to customer's factory)</w:t>
      </w:r>
    </w:p>
    <w:p>
      <w:pPr>
        <w:spacing w:line="360" w:lineRule="auto"/>
        <w:ind w:left="235" w:hanging="235" w:hangingChars="98"/>
        <w:rPr>
          <w:rFonts w:hint="eastAsia" w:ascii="宋体" w:hAnsi="宋体"/>
          <w:color w:val="0000FF"/>
          <w:sz w:val="24"/>
        </w:rPr>
      </w:pPr>
      <w:r>
        <w:rPr>
          <w:rFonts w:hint="eastAsia" w:ascii="宋体" w:hAnsi="宋体"/>
          <w:color w:val="0000FF"/>
          <w:sz w:val="24"/>
        </w:rPr>
        <w:t>★</w:t>
      </w:r>
      <w:r>
        <w:rPr>
          <w:rFonts w:hint="eastAsia" w:ascii="华文楷体" w:hAnsi="华文楷体" w:eastAsia="华文楷体" w:cs="华文楷体"/>
          <w:color w:val="000000"/>
          <w:sz w:val="24"/>
          <w:szCs w:val="24"/>
          <w:shd w:val="clear" w:color="auto" w:fill="auto"/>
          <w:lang w:val="en-US" w:eastAsia="zh-CN"/>
        </w:rPr>
        <w:t>Design speed: 200m/min</w:t>
      </w:r>
      <w:r>
        <w:rPr>
          <w:rFonts w:hint="eastAsia" w:ascii="宋体" w:hAnsi="宋体"/>
          <w:color w:val="000000"/>
          <w:sz w:val="24"/>
          <w:lang w:eastAsia="zh-CN"/>
        </w:rPr>
        <w:t xml:space="preserve">       </w:t>
      </w:r>
    </w:p>
    <w:p>
      <w:pPr>
        <w:spacing w:line="360" w:lineRule="auto"/>
        <w:ind w:left="235" w:hanging="235" w:hangingChars="98"/>
        <w:rPr>
          <w:rFonts w:hint="eastAsia" w:ascii="宋体" w:hAnsi="宋体"/>
          <w:color w:val="000000"/>
          <w:sz w:val="24"/>
          <w:lang w:eastAsia="zh-CN"/>
        </w:rPr>
      </w:pPr>
      <w:r>
        <w:rPr>
          <w:rFonts w:hint="eastAsia" w:ascii="宋体" w:hAnsi="宋体"/>
          <w:color w:val="0000FF"/>
          <w:sz w:val="24"/>
        </w:rPr>
        <w:t>★</w:t>
      </w:r>
      <w:r>
        <w:rPr>
          <w:rFonts w:hint="eastAsia" w:ascii="宋体" w:hAnsi="宋体"/>
          <w:color w:val="000000"/>
          <w:sz w:val="24"/>
          <w:lang w:eastAsia="zh-CN"/>
        </w:rPr>
        <w:t>Mechanical configuration: computerized spiral knife cross cutting</w:t>
      </w:r>
    </w:p>
    <w:p>
      <w:pPr>
        <w:spacing w:line="360" w:lineRule="auto"/>
        <w:rPr>
          <w:rFonts w:hint="eastAsia" w:ascii="宋体" w:hAnsi="宋体"/>
          <w:color w:val="000000"/>
          <w:sz w:val="24"/>
          <w:lang w:eastAsia="zh-CN"/>
        </w:rPr>
      </w:pPr>
      <w:r>
        <w:rPr>
          <w:rFonts w:hint="eastAsia" w:ascii="宋体" w:hAnsi="宋体"/>
          <w:color w:val="0000FF"/>
          <w:sz w:val="24"/>
        </w:rPr>
        <w:t>★</w:t>
      </w:r>
      <w:r>
        <w:rPr>
          <w:rFonts w:hint="eastAsia" w:ascii="宋体" w:hAnsi="宋体"/>
          <w:color w:val="000000"/>
          <w:sz w:val="24"/>
          <w:lang w:eastAsia="zh-CN"/>
        </w:rPr>
        <w:t xml:space="preserve">Minimum cutting length: 500mm                   </w:t>
      </w:r>
    </w:p>
    <w:p>
      <w:pPr>
        <w:numPr>
          <w:ilvl w:val="0"/>
          <w:numId w:val="0"/>
        </w:numPr>
        <w:spacing w:line="360" w:lineRule="auto"/>
        <w:rPr>
          <w:rFonts w:hint="eastAsia" w:ascii="宋体" w:hAnsi="宋体"/>
          <w:color w:val="000000"/>
          <w:sz w:val="24"/>
          <w:lang w:eastAsia="zh-CN"/>
        </w:rPr>
      </w:pPr>
      <w:r>
        <w:rPr>
          <w:rFonts w:hint="eastAsia" w:ascii="宋体" w:hAnsi="宋体"/>
          <w:color w:val="0000FF"/>
          <w:sz w:val="24"/>
        </w:rPr>
        <w:t>★</w:t>
      </w:r>
      <w:r>
        <w:rPr>
          <w:rFonts w:hint="eastAsia" w:ascii="宋体" w:hAnsi="宋体"/>
          <w:color w:val="000000"/>
          <w:sz w:val="24"/>
          <w:lang w:eastAsia="zh-CN"/>
        </w:rPr>
        <w:t>Maximum cutting length: 9999mm</w:t>
      </w:r>
    </w:p>
    <w:p>
      <w:pPr>
        <w:numPr>
          <w:ilvl w:val="0"/>
          <w:numId w:val="0"/>
        </w:numPr>
        <w:spacing w:line="360" w:lineRule="auto"/>
        <w:rPr>
          <w:rFonts w:hint="eastAsia" w:ascii="宋体" w:hAnsi="宋体"/>
          <w:color w:val="000000"/>
          <w:sz w:val="24"/>
          <w:lang w:eastAsia="zh-CN"/>
        </w:rPr>
      </w:pPr>
      <w:r>
        <w:rPr>
          <w:rFonts w:hint="eastAsia" w:ascii="宋体" w:hAnsi="宋体"/>
          <w:color w:val="0000FF"/>
          <w:sz w:val="24"/>
        </w:rPr>
        <w:t>★</w:t>
      </w:r>
      <w:r>
        <w:rPr>
          <w:rFonts w:hint="eastAsia" w:ascii="宋体" w:hAnsi="宋体"/>
          <w:color w:val="000000"/>
          <w:sz w:val="24"/>
          <w:lang w:eastAsia="zh-CN"/>
        </w:rPr>
        <w:t>Paper cutting accuracy: uniform speed is ±1mm, non-uniform speed is ±2mm</w:t>
      </w:r>
    </w:p>
    <w:p>
      <w:pPr>
        <w:spacing w:line="360" w:lineRule="auto"/>
        <w:ind w:left="235" w:hanging="235" w:hangingChars="98"/>
        <w:rPr>
          <w:rFonts w:hint="eastAsia" w:ascii="宋体" w:hAnsi="宋体"/>
          <w:color w:val="000000"/>
          <w:sz w:val="24"/>
          <w:lang w:eastAsia="zh-CN"/>
        </w:rPr>
      </w:pPr>
      <w:r>
        <w:rPr>
          <w:rFonts w:hint="eastAsia" w:ascii="宋体" w:hAnsi="宋体"/>
          <w:color w:val="0000FF"/>
          <w:sz w:val="24"/>
        </w:rPr>
        <w:t>★</w:t>
      </w:r>
      <w:r>
        <w:rPr>
          <w:rFonts w:hint="eastAsia" w:ascii="宋体" w:hAnsi="宋体"/>
          <w:color w:val="000000"/>
          <w:sz w:val="24"/>
          <w:lang w:eastAsia="zh-CN"/>
        </w:rPr>
        <w:t>Equipment size: Lmx4.2*Wmx1.2*Hmx1.4</w:t>
      </w:r>
    </w:p>
    <w:p>
      <w:pPr>
        <w:spacing w:line="360" w:lineRule="auto"/>
        <w:ind w:left="235" w:hanging="235" w:hangingChars="98"/>
        <w:rPr>
          <w:rFonts w:ascii="宋体" w:hAnsi="宋体"/>
          <w:sz w:val="24"/>
          <w:lang w:eastAsia="zh-CN"/>
        </w:rPr>
      </w:pPr>
      <w:r>
        <w:rPr>
          <w:rFonts w:hint="eastAsia" w:ascii="宋体" w:hAnsi="宋体"/>
          <w:color w:val="0000FF"/>
          <w:sz w:val="24"/>
        </w:rPr>
        <w:t>★</w:t>
      </w:r>
      <w:r>
        <w:rPr>
          <w:rFonts w:hint="eastAsia" w:ascii="宋体" w:hAnsi="宋体"/>
          <w:sz w:val="24"/>
          <w:lang w:eastAsia="zh-CN"/>
        </w:rPr>
        <w:t>Single machine weight: maximum 3500Kg</w:t>
      </w:r>
    </w:p>
    <w:p>
      <w:pPr>
        <w:spacing w:line="360" w:lineRule="auto"/>
        <w:rPr>
          <w:rFonts w:hint="eastAsia" w:ascii="宋体" w:hAnsi="宋体"/>
          <w:color w:val="FF0000"/>
          <w:sz w:val="24"/>
          <w:szCs w:val="24"/>
          <w:shd w:val="clear" w:color="auto" w:fill="auto"/>
        </w:rPr>
      </w:pPr>
      <w:r>
        <w:rPr>
          <w:rFonts w:hint="eastAsia" w:ascii="宋体" w:hAnsi="宋体" w:eastAsia="宋体" w:cs="宋体"/>
          <w:color w:val="FF0000"/>
          <w:sz w:val="24"/>
          <w:szCs w:val="24"/>
          <w:shd w:val="clear" w:color="auto" w:fill="auto"/>
        </w:rPr>
        <w:t>ⅲ</w:t>
      </w:r>
      <w:r>
        <w:rPr>
          <w:rFonts w:hint="eastAsia" w:ascii="宋体" w:hAnsi="宋体" w:eastAsia="宋体" w:cs="宋体"/>
          <w:color w:val="FF0000"/>
          <w:sz w:val="24"/>
          <w:szCs w:val="24"/>
          <w:shd w:val="clear" w:color="auto" w:fill="auto"/>
          <w:lang w:eastAsia="zh-CN"/>
        </w:rPr>
        <w:t>、</w:t>
      </w:r>
      <w:r>
        <w:rPr>
          <w:rFonts w:hint="eastAsia" w:ascii="宋体" w:hAnsi="宋体"/>
          <w:color w:val="FF0000"/>
          <w:sz w:val="24"/>
          <w:szCs w:val="24"/>
          <w:shd w:val="clear" w:color="auto" w:fill="auto"/>
        </w:rPr>
        <w:t>Roller diameter parameters:</w:t>
      </w:r>
    </w:p>
    <w:p>
      <w:pPr>
        <w:spacing w:line="360" w:lineRule="auto"/>
        <w:ind w:left="235" w:hanging="235" w:hangingChars="98"/>
        <w:rPr>
          <w:rFonts w:hint="eastAsia" w:ascii="宋体" w:hAnsi="宋体"/>
          <w:color w:val="000000"/>
          <w:sz w:val="24"/>
          <w:lang w:eastAsia="zh-CN"/>
        </w:rPr>
      </w:pPr>
      <w:r>
        <w:rPr>
          <w:rFonts w:hint="eastAsia" w:ascii="宋体" w:hAnsi="宋体"/>
          <w:color w:val="0000FF"/>
          <w:sz w:val="24"/>
        </w:rPr>
        <w:t>★</w:t>
      </w:r>
      <w:r>
        <w:rPr>
          <w:rFonts w:hint="eastAsia" w:ascii="宋体" w:hAnsi="宋体"/>
          <w:color w:val="000000"/>
          <w:sz w:val="24"/>
          <w:lang w:eastAsia="zh-CN"/>
        </w:rPr>
        <w:t xml:space="preserve">The center distance between the upper and lower cutter shafts for transverse cutting: ￠216mm        </w:t>
      </w:r>
    </w:p>
    <w:p>
      <w:pPr>
        <w:spacing w:line="360" w:lineRule="auto"/>
        <w:ind w:left="236" w:hanging="235" w:hangingChars="98"/>
        <w:rPr>
          <w:rFonts w:hint="eastAsia" w:ascii="宋体" w:hAnsi="宋体"/>
          <w:color w:val="000000"/>
          <w:sz w:val="24"/>
          <w:lang w:eastAsia="zh-CN"/>
        </w:rPr>
      </w:pPr>
      <w:r>
        <w:rPr>
          <w:rFonts w:hint="eastAsia" w:ascii="宋体" w:hAnsi="宋体"/>
          <w:color w:val="0000FF"/>
          <w:sz w:val="24"/>
        </w:rPr>
        <w:t>★</w:t>
      </w:r>
      <w:r>
        <w:rPr>
          <w:rFonts w:hint="eastAsia" w:ascii="宋体" w:hAnsi="宋体"/>
          <w:color w:val="000000"/>
          <w:sz w:val="24"/>
          <w:lang w:eastAsia="zh-CN"/>
        </w:rPr>
        <w:t>Diameter of front and lower conveyor roller ￠156mm</w:t>
      </w:r>
    </w:p>
    <w:p>
      <w:pPr>
        <w:spacing w:line="360" w:lineRule="auto"/>
        <w:ind w:left="236" w:hanging="235" w:hangingChars="98"/>
        <w:rPr>
          <w:rFonts w:hint="eastAsia" w:ascii="宋体" w:hAnsi="宋体"/>
          <w:b w:val="0"/>
          <w:bCs/>
          <w:color w:val="000000"/>
          <w:sz w:val="24"/>
          <w:lang w:eastAsia="zh-CN"/>
        </w:rPr>
      </w:pPr>
      <w:r>
        <w:rPr>
          <w:rFonts w:hint="eastAsia" w:ascii="宋体" w:hAnsi="宋体"/>
          <w:color w:val="0000FF"/>
          <w:sz w:val="24"/>
        </w:rPr>
        <w:t>★</w:t>
      </w:r>
      <w:r>
        <w:rPr>
          <w:rFonts w:hint="eastAsia" w:ascii="宋体" w:hAnsi="宋体"/>
          <w:color w:val="000000"/>
          <w:sz w:val="24"/>
          <w:lang w:eastAsia="zh-CN"/>
        </w:rPr>
        <w:t xml:space="preserve">Diameter of the lower back conveyor roller: ￠156mm     </w:t>
      </w:r>
      <w:r>
        <w:rPr>
          <w:rFonts w:hint="eastAsia" w:ascii="宋体" w:hAnsi="宋体"/>
          <w:color w:val="000000"/>
          <w:sz w:val="24"/>
          <w:lang w:val="en-US" w:eastAsia="zh-CN"/>
        </w:rPr>
        <w:t xml:space="preserve"> </w:t>
      </w:r>
      <w:r>
        <w:rPr>
          <w:rFonts w:hint="eastAsia" w:ascii="宋体" w:hAnsi="宋体"/>
          <w:color w:val="000000"/>
          <w:sz w:val="24"/>
          <w:lang w:eastAsia="zh-CN"/>
        </w:rPr>
        <w:t xml:space="preserve">   </w:t>
      </w:r>
      <w:r>
        <w:rPr>
          <w:rFonts w:hint="eastAsia" w:ascii="宋体" w:hAnsi="宋体"/>
          <w:b w:val="0"/>
          <w:bCs/>
          <w:color w:val="000000"/>
          <w:sz w:val="24"/>
          <w:lang w:eastAsia="zh-CN"/>
        </w:rPr>
        <w:t xml:space="preserve">    </w:t>
      </w:r>
    </w:p>
    <w:p>
      <w:pPr>
        <w:spacing w:line="360" w:lineRule="auto"/>
        <w:ind w:left="235" w:hanging="235" w:hangingChars="98"/>
        <w:rPr>
          <w:rFonts w:hint="eastAsia" w:ascii="宋体" w:hAnsi="宋体"/>
          <w:color w:val="000000"/>
          <w:sz w:val="24"/>
          <w:lang w:eastAsia="zh-CN"/>
        </w:rPr>
      </w:pPr>
      <w:r>
        <w:rPr>
          <w:rFonts w:hint="eastAsia" w:ascii="宋体" w:hAnsi="宋体"/>
          <w:color w:val="0000FF"/>
          <w:sz w:val="24"/>
        </w:rPr>
        <w:t>★</w:t>
      </w:r>
      <w:r>
        <w:rPr>
          <w:rFonts w:hint="eastAsia" w:ascii="宋体" w:hAnsi="宋体"/>
          <w:color w:val="000000"/>
          <w:sz w:val="24"/>
          <w:lang w:eastAsia="zh-CN"/>
        </w:rPr>
        <w:t xml:space="preserve">Diameter of pulling paper roller: ￠160mm         </w:t>
      </w:r>
    </w:p>
    <w:p>
      <w:pPr>
        <w:spacing w:line="360" w:lineRule="auto"/>
        <w:ind w:left="235" w:hanging="235" w:hangingChars="98"/>
        <w:rPr>
          <w:rFonts w:hint="eastAsia" w:ascii="宋体" w:hAnsi="宋体"/>
          <w:color w:val="000000"/>
          <w:sz w:val="24"/>
          <w:lang w:eastAsia="zh-CN"/>
        </w:rPr>
      </w:pPr>
      <w:r>
        <w:rPr>
          <w:rFonts w:hint="eastAsia" w:ascii="宋体" w:hAnsi="宋体"/>
          <w:color w:val="0000FF"/>
          <w:sz w:val="24"/>
        </w:rPr>
        <w:t>★</w:t>
      </w:r>
      <w:r>
        <w:rPr>
          <w:rFonts w:hint="eastAsia" w:ascii="宋体" w:hAnsi="宋体"/>
          <w:color w:val="000000"/>
          <w:sz w:val="24"/>
          <w:lang w:eastAsia="zh-CN"/>
        </w:rPr>
        <w:t>Output sun wheel diameter: ￠160mm</w:t>
      </w:r>
    </w:p>
    <w:p>
      <w:pPr>
        <w:spacing w:line="360" w:lineRule="auto"/>
        <w:rPr>
          <w:rFonts w:ascii="宋体" w:hAnsi="宋体"/>
          <w:color w:val="000000"/>
          <w:sz w:val="24"/>
          <w:lang w:eastAsia="zh-CN"/>
        </w:rPr>
      </w:pPr>
      <w:r>
        <w:rPr>
          <w:rFonts w:hint="eastAsia" w:ascii="宋体" w:hAnsi="宋体"/>
          <w:color w:val="000000"/>
          <w:sz w:val="24"/>
          <w:lang w:eastAsia="zh-CN"/>
        </w:rPr>
        <w:t>Note: After all rollers have been ground, the hard chrome-plated areas (except the upper and lower shafts) are treated.</w:t>
      </w:r>
    </w:p>
    <w:p>
      <w:pPr>
        <w:spacing w:line="360" w:lineRule="auto"/>
        <w:rPr>
          <w:rFonts w:hint="eastAsia" w:ascii="宋体" w:hAnsi="宋体"/>
          <w:color w:val="FF0000"/>
          <w:sz w:val="24"/>
          <w:szCs w:val="24"/>
          <w:shd w:val="clear" w:color="auto" w:fill="auto"/>
        </w:rPr>
      </w:pPr>
      <w:r>
        <w:rPr>
          <w:rFonts w:hint="eastAsia" w:ascii="宋体" w:hAnsi="宋体" w:eastAsia="宋体" w:cs="宋体"/>
          <w:color w:val="FF0000"/>
          <w:sz w:val="24"/>
          <w:szCs w:val="24"/>
          <w:shd w:val="clear" w:color="auto" w:fill="auto"/>
        </w:rPr>
        <w:t>ⅳ</w:t>
      </w:r>
      <w:r>
        <w:rPr>
          <w:rFonts w:hint="eastAsia" w:ascii="宋体" w:hAnsi="宋体" w:eastAsia="宋体" w:cs="宋体"/>
          <w:color w:val="FF0000"/>
          <w:sz w:val="24"/>
          <w:szCs w:val="24"/>
          <w:shd w:val="clear" w:color="auto" w:fill="auto"/>
          <w:lang w:eastAsia="zh-CN"/>
        </w:rPr>
        <w:t>、</w:t>
      </w:r>
      <w:r>
        <w:rPr>
          <w:rFonts w:hint="eastAsia" w:ascii="宋体" w:hAnsi="宋体"/>
          <w:color w:val="FF0000"/>
          <w:sz w:val="24"/>
          <w:szCs w:val="24"/>
          <w:shd w:val="clear" w:color="auto" w:fill="auto"/>
        </w:rPr>
        <w:t>Power motor parameters:</w:t>
      </w:r>
    </w:p>
    <w:p>
      <w:pPr>
        <w:spacing w:line="360" w:lineRule="auto"/>
        <w:ind w:left="236" w:hanging="235" w:hangingChars="98"/>
        <w:rPr>
          <w:rFonts w:ascii="宋体" w:hAnsi="宋体"/>
          <w:color w:val="000000"/>
          <w:sz w:val="24"/>
          <w:lang w:eastAsia="zh-CN"/>
        </w:rPr>
      </w:pPr>
      <w:r>
        <w:rPr>
          <w:rFonts w:hint="eastAsia" w:ascii="宋体" w:hAnsi="宋体"/>
          <w:color w:val="0000FF"/>
          <w:sz w:val="24"/>
        </w:rPr>
        <w:t>★</w:t>
      </w:r>
      <w:r>
        <w:rPr>
          <w:rFonts w:hint="eastAsia" w:ascii="宋体" w:hAnsi="宋体"/>
          <w:color w:val="000000"/>
          <w:sz w:val="24"/>
          <w:lang w:eastAsia="zh-CN"/>
        </w:rPr>
        <w:t>Main drive motor power: 37KW full AC synchronous servo</w:t>
      </w:r>
    </w:p>
    <w:p>
      <w:pPr>
        <w:spacing w:line="360" w:lineRule="auto"/>
        <w:ind w:left="236" w:hanging="235" w:hangingChars="98"/>
        <w:rPr>
          <w:rFonts w:hint="eastAsia" w:ascii="宋体" w:hAnsi="宋体"/>
          <w:color w:val="000000"/>
          <w:sz w:val="24"/>
          <w:lang w:eastAsia="zh-CN"/>
        </w:rPr>
      </w:pPr>
      <w:r>
        <w:rPr>
          <w:rFonts w:hint="eastAsia" w:ascii="宋体" w:hAnsi="宋体"/>
          <w:color w:val="0000FF"/>
          <w:sz w:val="24"/>
        </w:rPr>
        <w:t>★</w:t>
      </w:r>
      <w:r>
        <w:rPr>
          <w:rFonts w:hint="eastAsia" w:ascii="宋体" w:hAnsi="宋体"/>
          <w:color w:val="000000"/>
          <w:sz w:val="24"/>
          <w:lang w:eastAsia="zh-CN"/>
        </w:rPr>
        <w:t>Front and rear paper conveying motor power: 3KW (frequency conversion speed regulation)</w:t>
      </w:r>
    </w:p>
    <w:p>
      <w:pPr>
        <w:tabs>
          <w:tab w:val="left" w:pos="1041"/>
        </w:tabs>
        <w:bidi w:val="0"/>
        <w:jc w:val="left"/>
        <w:rPr>
          <w:rFonts w:hint="eastAsia" w:ascii="华文楷体" w:hAnsi="华文楷体" w:eastAsia="华文楷体" w:cs="华文楷体"/>
          <w:sz w:val="21"/>
          <w:szCs w:val="21"/>
          <w:lang w:val="en-US" w:eastAsia="zh-CN"/>
        </w:rPr>
      </w:pPr>
      <w:bookmarkStart w:id="0" w:name="_GoBack"/>
      <w:bookmarkEnd w:id="0"/>
    </w:p>
    <w:sectPr>
      <w:headerReference r:id="rId3" w:type="default"/>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爱度综艺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黑体" w:hAnsi="黑体" w:eastAsia="黑体" w:cs="黑体"/>
        <w:b/>
        <w:bCs/>
        <w:sz w:val="32"/>
        <w:szCs w:val="48"/>
        <w:lang w:val="en-US" w:eastAsia="zh-CN"/>
      </w:rPr>
    </w:pPr>
    <w:r>
      <w:rPr>
        <w:rFonts w:hint="eastAsia" w:ascii="黑体" w:hAnsi="黑体" w:eastAsia="黑体" w:cs="黑体"/>
        <w:b/>
        <w:bCs/>
        <w:sz w:val="32"/>
        <w:szCs w:val="48"/>
        <w:lang w:val="en-US" w:eastAsia="zh-CN"/>
      </w:rPr>
      <w:drawing>
        <wp:anchor distT="0" distB="0" distL="114300" distR="114300" simplePos="0" relativeHeight="251659264" behindDoc="0" locked="0" layoutInCell="1" allowOverlap="1">
          <wp:simplePos x="0" y="0"/>
          <wp:positionH relativeFrom="column">
            <wp:posOffset>-184785</wp:posOffset>
          </wp:positionH>
          <wp:positionV relativeFrom="paragraph">
            <wp:posOffset>-305435</wp:posOffset>
          </wp:positionV>
          <wp:extent cx="727710" cy="765810"/>
          <wp:effectExtent l="0" t="0" r="15240" b="15240"/>
          <wp:wrapNone/>
          <wp:docPr id="2" name="图片 2" descr="电子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电子logo"/>
                  <pic:cNvPicPr>
                    <a:picLocks noChangeAspect="1"/>
                  </pic:cNvPicPr>
                </pic:nvPicPr>
                <pic:blipFill>
                  <a:blip r:embed="rId1"/>
                  <a:stretch>
                    <a:fillRect/>
                  </a:stretch>
                </pic:blipFill>
                <pic:spPr>
                  <a:xfrm>
                    <a:off x="0" y="0"/>
                    <a:ext cx="727710" cy="765810"/>
                  </a:xfrm>
                  <a:prstGeom prst="rect">
                    <a:avLst/>
                  </a:prstGeom>
                </pic:spPr>
              </pic:pic>
            </a:graphicData>
          </a:graphic>
        </wp:anchor>
      </w:drawing>
    </w:r>
    <w:r>
      <w:rPr>
        <w:rFonts w:hint="eastAsia" w:ascii="黑体" w:hAnsi="黑体" w:eastAsia="黑体" w:cs="黑体"/>
        <w:b/>
        <w:bCs/>
        <w:sz w:val="32"/>
        <w:szCs w:val="48"/>
        <w:lang w:val="en-US" w:eastAsia="zh-CN"/>
      </w:rPr>
      <w:t xml:space="preserve">   Dongguang Hengchuangli Carton Machinery Co.,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A758D"/>
    <w:rsid w:val="46672FB9"/>
    <w:rsid w:val="5DBA758D"/>
    <w:rsid w:val="5E5C6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HK"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2021-10-05T03:46:00Z</dcterms:created>
  <dc:creator>期待改变你，我，它</dc:creator>
  <cp:lastModifiedBy>期待改变你，我，它</cp:lastModifiedBy>
  <dcterms:modified xsi:type="dcterms:W3CDTF">2021-10-05T08:11:36Z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362A8C58CEDC41FDADF2B6E6B3FAFBFD</vt:lpwstr>
  </property>
</Properties>
</file>