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挖掘机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以柴油发动机为动力源，液压形式传动的压斗轮挖掘机。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用途</w:t>
      </w:r>
      <w:r>
        <w:rPr>
          <w:rFonts w:hint="eastAsia"/>
        </w:rPr>
        <w:t>：用于大型露天煤矿采剥工程、煤矿开采工程、江河湖泊污染治理工程、大型长途城际调水工程、低洼地改造工程、土地复垦工程、尾矿处理工程、土地复垦工程、高速建设公路工程等。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</w:t>
      </w:r>
      <w:r>
        <w:rPr>
          <w:rFonts w:hint="eastAsia"/>
          <w:lang w:eastAsia="zh-CN"/>
        </w:rPr>
        <w:t>点</w:t>
      </w:r>
      <w:r>
        <w:rPr>
          <w:rFonts w:hint="eastAsia"/>
        </w:rPr>
        <w:t>：</w:t>
      </w:r>
    </w:p>
    <w:p>
      <w:pPr>
        <w:pStyle w:val="4"/>
        <w:ind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1.噪音低、节能高效。</w:t>
      </w:r>
    </w:p>
    <w:p>
      <w:pPr>
        <w:pStyle w:val="4"/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减轻繁重的体力劳动、加快建设速度、提高劳动生产率。</w:t>
      </w:r>
    </w:p>
    <w:p>
      <w:pPr>
        <w:pStyle w:val="4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3.质量保障、根据可客户需求定制。</w:t>
      </w:r>
    </w:p>
    <w:p>
      <w:pPr>
        <w:pStyle w:val="4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4.可实现手动、半自动、无线遥控控制及对设备运行进行远程监控。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124960" cy="2887980"/>
            <wp:effectExtent l="0" t="0" r="8890" b="7620"/>
            <wp:docPr id="1" name="图片 1" descr="挖掘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挖掘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124960" cy="2877185"/>
            <wp:effectExtent l="0" t="0" r="8890" b="18415"/>
            <wp:docPr id="4" name="图片 4" descr="挖掘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挖掘机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073525" cy="2766695"/>
            <wp:effectExtent l="0" t="0" r="3175" b="14605"/>
            <wp:docPr id="5" name="图片 5" descr="挖掘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挖掘机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083685" cy="2999105"/>
            <wp:effectExtent l="0" t="0" r="12065" b="10795"/>
            <wp:docPr id="6" name="图片 6" descr="挖掘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挖掘机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102735" cy="2649220"/>
            <wp:effectExtent l="0" t="0" r="12065" b="17780"/>
            <wp:docPr id="7" name="图片 7" descr="挖掘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挖掘机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C23EF"/>
    <w:rsid w:val="0EB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2020-09-09T02:01:00Z</dcterms:created>
  <dc:creator>渡劫</dc:creator>
  <cp:lastModifiedBy>渡劫</cp:lastModifiedBy>
  <dcterms:modified xsi:type="dcterms:W3CDTF">2020-09-09T02:11:24Z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