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工程项目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drawing>
          <wp:inline distT="0" distB="0" distL="114300" distR="114300">
            <wp:extent cx="3559175" cy="2675255"/>
            <wp:effectExtent l="0" t="0" r="3175" b="10795"/>
            <wp:docPr id="9" name="图片 9" descr="景观桥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景观桥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工程项目是以工程建设为载体，以一次性工程建设任务为管理对象的工程项目。以建筑物或构筑物为目标产出，需要按一定的程序交纳一定的费用，在一定的时间内完成，并应满足质量要求。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大连广通钢结构有限公司承包的工程如下：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1.钢结构广告牌：Q235B材质，长24m，宽24m，高17m或定做。它可以强化企业形象，树立品牌领导力，提高公众对公司和产品的认知度。钢结构广告牌可用于户外广告。广泛应用于学校、医院、企业、建筑工地、市场、营业厅、高速公路等场所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55670" cy="2247265"/>
            <wp:effectExtent l="0" t="0" r="11430" b="635"/>
            <wp:docPr id="1" name="图片 1" descr="大连公路工程集团广告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连公路工程集团广告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4"/>
        <w:numPr>
          <w:numId w:val="0"/>
        </w:numPr>
        <w:rPr>
          <w:rFonts w:hint="eastAsia" w:ascii="Tahoma" w:hAnsi="Tahoma" w:eastAsia="Tahoma" w:cs="Tahoma"/>
          <w:szCs w:val="21"/>
          <w:shd w:val="clear" w:color="auto" w:fill="FFFFFF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钢结构景观桥梁：Q345qD材料，由预制金属构件组成，连接方式为单耳和双耳。主要用于各种车辆跨越河流、山谷等障碍物，可用于危桥、断桥上建桥。而且，它外形美观，跨越能力强，景观效果好。</w:t>
      </w:r>
    </w:p>
    <w:p>
      <w:pPr>
        <w:pStyle w:val="4"/>
        <w:numPr>
          <w:numId w:val="0"/>
        </w:numPr>
        <w:rPr>
          <w:rFonts w:hint="eastAsia" w:ascii="Tahoma" w:hAnsi="Tahoma" w:eastAsia="Tahoma" w:cs="Tahoma"/>
          <w:szCs w:val="21"/>
          <w:shd w:val="clear" w:color="auto" w:fill="FFFFFF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86150" cy="1946275"/>
            <wp:effectExtent l="0" t="0" r="0" b="15875"/>
            <wp:docPr id="2" name="图片 2" descr="景观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景观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ahoma" w:hAnsi="Tahoma" w:eastAsia="Tahoma" w:cs="Tahoma"/>
          <w:szCs w:val="21"/>
          <w:shd w:val="clear" w:color="auto" w:fill="FFFFFF"/>
        </w:rPr>
      </w:pPr>
    </w:p>
    <w:p>
      <w:pPr>
        <w:numPr>
          <w:ilvl w:val="0"/>
          <w:numId w:val="0"/>
        </w:numPr>
        <w:rPr>
          <w:rFonts w:hint="eastAsia"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宋体" w:cs="Tahoma"/>
          <w:szCs w:val="21"/>
          <w:shd w:val="clear" w:color="auto" w:fill="FFFFFF"/>
          <w:lang w:val="en-US" w:eastAsia="zh-CN"/>
        </w:rPr>
        <w:t>3.</w:t>
      </w:r>
      <w:r>
        <w:rPr>
          <w:rFonts w:hint="eastAsia" w:ascii="Tahoma" w:hAnsi="Tahoma" w:eastAsia="Tahoma" w:cs="Tahoma"/>
          <w:szCs w:val="21"/>
          <w:shd w:val="clear" w:color="auto" w:fill="FFFFFF"/>
        </w:rPr>
        <w:t>桥墩模板：模板为新型混凝土模板。模板系统由模板、支撑构件和</w:t>
      </w:r>
      <w:r>
        <w:rPr>
          <w:rFonts w:hint="eastAsia" w:ascii="Tahoma" w:hAnsi="Tahoma" w:eastAsia="宋体" w:cs="Tahoma"/>
          <w:szCs w:val="21"/>
          <w:shd w:val="clear" w:color="auto" w:fill="FFFFFF"/>
          <w:lang w:eastAsia="zh-CN"/>
        </w:rPr>
        <w:t>紧固件</w:t>
      </w:r>
      <w:r>
        <w:rPr>
          <w:rFonts w:hint="eastAsia" w:ascii="Tahoma" w:hAnsi="Tahoma" w:eastAsia="Tahoma" w:cs="Tahoma"/>
          <w:szCs w:val="21"/>
          <w:shd w:val="clear" w:color="auto" w:fill="FFFFFF"/>
        </w:rPr>
        <w:t>组成。可用于铁路、码头、大坝、码头、防撞墙等场所。</w:t>
      </w:r>
    </w:p>
    <w:p>
      <w:pPr>
        <w:numPr>
          <w:ilvl w:val="0"/>
          <w:numId w:val="0"/>
        </w:numPr>
        <w:rPr>
          <w:rFonts w:hint="eastAsia" w:ascii="Tahoma" w:hAnsi="Tahoma" w:eastAsia="Tahoma" w:cs="Tahoma"/>
          <w:szCs w:val="21"/>
          <w:shd w:val="clear" w:color="auto" w:fill="FFFFFF"/>
        </w:rPr>
      </w:pPr>
    </w:p>
    <w:p>
      <w:pPr>
        <w:numPr>
          <w:ilvl w:val="0"/>
          <w:numId w:val="0"/>
        </w:numPr>
        <w:rPr>
          <w:rFonts w:hint="eastAsia" w:ascii="Tahoma" w:hAnsi="Tahoma" w:eastAsia="Tahoma" w:cs="Tahoma"/>
          <w:szCs w:val="21"/>
          <w:shd w:val="clear" w:color="auto" w:fill="FFFFFF"/>
        </w:rPr>
      </w:pPr>
      <w:r>
        <w:rPr>
          <w:rFonts w:hint="eastAsia" w:ascii="Tahoma" w:hAnsi="Tahoma" w:eastAsia="Tahoma" w:cs="Tahoma"/>
          <w:szCs w:val="21"/>
          <w:shd w:val="clear" w:color="auto" w:fill="FFFFFF"/>
        </w:rPr>
        <w:drawing>
          <wp:inline distT="0" distB="0" distL="114300" distR="114300">
            <wp:extent cx="3521075" cy="2338705"/>
            <wp:effectExtent l="0" t="0" r="3175" b="4445"/>
            <wp:docPr id="8" name="图片 8" descr="1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0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Tahoma" w:hAnsi="Tahoma" w:eastAsia="Tahoma" w:cs="Tahoma"/>
          <w:szCs w:val="21"/>
          <w:shd w:val="clear" w:color="auto" w:fill="FFFFFF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设备平台：Q235B材质，由钢结构构件组成，用于攀爬、站立和行走平台。适用于各种化工行业及特殊环境的室外操作设备架</w:t>
      </w:r>
      <w:r>
        <w:rPr>
          <w:rFonts w:hint="eastAsia"/>
          <w:lang w:val="en-US" w:eastAsia="zh-CN"/>
        </w:rPr>
        <w:t>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3815715" cy="2207260"/>
            <wp:effectExtent l="0" t="0" r="13335" b="2540"/>
            <wp:docPr id="3" name="图片 3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5.钢结构厂房：Q355B材料，钢结构梁、楼承板制作、现场安装。钢结构厂房可作为工厂、仓库、宾馆、商店、物流仓库、办公楼、体育馆、机库等场所。适用于单层、大跨度建筑，也适用于多层或高层建筑。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93465" cy="2369185"/>
            <wp:effectExtent l="0" t="0" r="6985" b="12065"/>
            <wp:docPr id="7" name="图片 7" descr="120号产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0号产品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061EB"/>
    <w:rsid w:val="10D061EB"/>
    <w:rsid w:val="24F61732"/>
    <w:rsid w:val="3EAE397F"/>
    <w:rsid w:val="46443F89"/>
    <w:rsid w:val="646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304</Words>
  <Characters>1780</Characters>
  <Lines>0</Lines>
  <Paragraphs>0</Paragraphs>
  <TotalTime>3</TotalTime>
  <ScaleCrop>false</ScaleCrop>
  <LinksUpToDate>false</LinksUpToDate>
  <CharactersWithSpaces>2078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2020-08-14T01:20:00Z</dcterms:created>
  <dc:creator>渡劫</dc:creator>
  <cp:lastModifiedBy>渡劫</cp:lastModifiedBy>
  <dcterms:modified xsi:type="dcterms:W3CDTF">2020-08-31T06:40:50Z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