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P</w:t>
      </w:r>
      <w:r>
        <w:rPr>
          <w:rFonts w:hint="eastAsia"/>
          <w:b/>
          <w:bCs/>
          <w:sz w:val="30"/>
          <w:szCs w:val="30"/>
        </w:rPr>
        <w:t>ier formwork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The pier formwork is a model for newly poured concrete. The pier formwork system is mainly composed of steel formwork, reinforced back ridges and diagonal bracing bolts. Has the following characteristics: 1. Simple structure and quick installation. 2. Good adaptability and interchangeability. 3. Sufficient strength, rigidity and stability. 4. Good carryi</w:t>
      </w:r>
      <w:bookmarkStart w:id="0" w:name="_GoBack"/>
      <w:bookmarkEnd w:id="0"/>
      <w:r>
        <w:rPr>
          <w:rFonts w:hint="eastAsia"/>
          <w:sz w:val="24"/>
          <w:szCs w:val="24"/>
        </w:rPr>
        <w:t>ng capacity and durable. 5. Easy to install and disassemble, can be used multiple times; the joints are tight and do not leak. It can be used in railways, bridge piers, dams, wharves, anti-collision walls and other places.</w:t>
      </w:r>
    </w:p>
    <w:p>
      <w:pPr>
        <w:ind w:firstLine="480" w:firstLineChars="200"/>
        <w:rPr>
          <w:rFonts w:hint="eastAsia"/>
          <w:sz w:val="24"/>
          <w:szCs w:val="24"/>
        </w:rPr>
      </w:pPr>
    </w:p>
    <w:p>
      <w:pPr>
        <w:ind w:firstLine="480" w:firstLineChars="200"/>
        <w:rPr>
          <w:rFonts w:hint="eastAsia"/>
          <w:sz w:val="24"/>
          <w:szCs w:val="24"/>
        </w:rPr>
      </w:pPr>
    </w:p>
    <w:p>
      <w:pPr>
        <w:ind w:firstLine="420" w:firstLineChars="200"/>
        <w:rPr>
          <w:rFonts w:hint="eastAsia" w:ascii="Tahoma" w:hAnsi="Tahoma" w:eastAsia="宋体" w:cs="Tahoma"/>
          <w:szCs w:val="21"/>
          <w:shd w:val="clear" w:color="auto" w:fill="FFFFFF"/>
          <w:lang w:eastAsia="zh-CN"/>
        </w:rPr>
      </w:pPr>
      <w:r>
        <w:rPr>
          <w:rFonts w:hint="eastAsia" w:ascii="Tahoma" w:hAnsi="Tahoma" w:eastAsia="宋体" w:cs="Tahoma"/>
          <w:szCs w:val="21"/>
          <w:shd w:val="clear" w:color="auto" w:fill="FFFFFF"/>
          <w:lang w:eastAsia="zh-CN"/>
        </w:rPr>
        <w:drawing>
          <wp:inline distT="0" distB="0" distL="114300" distR="114300">
            <wp:extent cx="3777615" cy="2646045"/>
            <wp:effectExtent l="0" t="0" r="13335" b="1905"/>
            <wp:docPr id="1" name="图片 1" descr="桥墩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桥墩模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Tahoma" w:hAnsi="Tahoma" w:eastAsia="宋体" w:cs="Tahoma"/>
          <w:szCs w:val="21"/>
          <w:shd w:val="clear" w:color="auto" w:fill="FFFFFF"/>
          <w:lang w:eastAsia="zh-CN"/>
        </w:rPr>
      </w:pPr>
    </w:p>
    <w:p>
      <w:pPr>
        <w:ind w:firstLine="420" w:firstLineChars="200"/>
        <w:rPr>
          <w:rFonts w:hint="eastAsia" w:ascii="Tahoma" w:hAnsi="Tahoma" w:eastAsia="宋体" w:cs="Tahoma"/>
          <w:szCs w:val="21"/>
          <w:shd w:val="clear" w:color="auto" w:fill="FFFFFF"/>
          <w:lang w:eastAsia="zh-CN"/>
        </w:rPr>
      </w:pPr>
      <w:r>
        <w:rPr>
          <w:rFonts w:hint="eastAsia" w:ascii="Tahoma" w:hAnsi="Tahoma" w:eastAsia="宋体" w:cs="Tahoma"/>
          <w:szCs w:val="21"/>
          <w:shd w:val="clear" w:color="auto" w:fill="FFFFFF"/>
          <w:lang w:eastAsia="zh-CN"/>
        </w:rPr>
        <w:drawing>
          <wp:inline distT="0" distB="0" distL="114300" distR="114300">
            <wp:extent cx="3822065" cy="2872740"/>
            <wp:effectExtent l="0" t="0" r="6985" b="3810"/>
            <wp:docPr id="2" name="图片 2" descr="钢制桥墩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钢制桥墩模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5D7ADF"/>
    <w:rsid w:val="7A5D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2020-08-18T01:19:00Z</dcterms:created>
  <dc:creator>渡劫</dc:creator>
  <cp:lastModifiedBy>渡劫</cp:lastModifiedBy>
  <dcterms:modified xsi:type="dcterms:W3CDTF">2020-08-18T01:23:51Z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