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after="100" w:afterAutospacing="true" w:lineRule="auto" w:line="240"/>
        <w:outlineLvl w:val="1"/>
        <w:rPr>
          <w:rFonts w:cs="Arial" w:eastAsia="Times New Roman" w:hAnsi="Arial"/>
          <w:b/>
          <w:bCs/>
          <w:sz w:val="36"/>
          <w:szCs w:val="36"/>
          <w:lang w:val="en-US"/>
        </w:rPr>
      </w:pPr>
      <w:r>
        <w:rPr>
          <w:rFonts w:cs="Arial" w:eastAsia="Times New Roman" w:hAnsi="Arial"/>
          <w:b/>
          <w:bCs/>
          <w:sz w:val="36"/>
          <w:szCs w:val="36"/>
          <w:lang w:val="en-US"/>
        </w:rPr>
        <w:t xml:space="preserve">                                   </w:t>
      </w:r>
      <w:r>
        <w:rPr>
          <w:rFonts w:cs="Arial" w:eastAsia="Times New Roman" w:hAnsi="Arial"/>
          <w:b/>
          <w:bCs/>
          <w:sz w:val="52"/>
          <w:szCs w:val="52"/>
          <w:lang w:val="en-US"/>
        </w:rPr>
        <w:t xml:space="preserve"> Weld structure</w:t>
      </w:r>
    </w:p>
    <w:p>
      <w:pPr>
        <w:pStyle w:val="style0"/>
        <w:spacing w:before="100" w:beforeAutospacing="true" w:after="100" w:afterAutospacing="true" w:lineRule="auto" w:line="240"/>
        <w:outlineLvl w:val="1"/>
        <w:rPr>
          <w:rFonts w:ascii="Arial" w:cs="Arial" w:eastAsia="Times New Roman" w:hAnsi="Arial"/>
          <w:b/>
          <w:bCs/>
          <w:sz w:val="36"/>
          <w:szCs w:val="36"/>
          <w:lang w:val="en-US"/>
        </w:rPr>
      </w:pPr>
      <w:r>
        <w:rPr>
          <w:rFonts w:ascii="Arial" w:cs="Arial" w:eastAsia="Times New Roman" w:hAnsi="Arial"/>
          <w:noProof/>
          <w:sz w:val="18"/>
          <w:szCs w:val="18"/>
          <w:lang w:val="en-US"/>
        </w:rPr>
        <w:t xml:space="preserve">                        </w:t>
      </w:r>
      <w:r>
        <w:rPr>
          <w:rFonts w:ascii="Arial" w:cs="Arial" w:eastAsia="Times New Roman" w:hAnsi="Arial"/>
          <w:noProof/>
          <w:sz w:val="18"/>
          <w:szCs w:val="18"/>
        </w:rPr>
        <w:drawing>
          <wp:inline distL="0" distT="0" distB="0" distR="0">
            <wp:extent cx="4813398" cy="3179231"/>
            <wp:effectExtent l="0" t="0" r="3810" b="0"/>
            <wp:docPr id="1026" name="Picture 6" descr="A wooden bench sitting in a chair&#10;&#10;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cstate="print"/>
                    <a:srcRect l="0" t="0" r="0" b="0"/>
                    <a:stretch/>
                  </pic:blipFill>
                  <pic:spPr>
                    <a:xfrm rot="0">
                      <a:off x="0" y="0"/>
                      <a:ext cx="4813398" cy="3179231"/>
                    </a:xfrm>
                    <a:prstGeom prst="rect"/>
                  </pic:spPr>
                </pic:pic>
              </a:graphicData>
            </a:graphic>
          </wp:inline>
        </w:drawing>
      </w:r>
      <w:r>
        <w:rPr>
          <w:rFonts w:ascii="Arial" w:cs="Arial" w:eastAsia="Times New Roman" w:hAnsi="Arial"/>
          <w:b/>
          <w:bCs/>
          <w:sz w:val="36"/>
          <w:szCs w:val="36"/>
          <w:lang w:val="en-US"/>
        </w:rPr>
        <w:t xml:space="preserve"> </w:t>
      </w:r>
    </w:p>
    <w:p>
      <w:pPr>
        <w:pStyle w:val="style0"/>
        <w:spacing w:before="100" w:beforeAutospacing="true" w:after="100" w:afterAutospacing="true" w:lineRule="auto" w:line="240"/>
        <w:outlineLvl w:val="1"/>
        <w:rPr>
          <w:rFonts w:ascii="Arial" w:cs="Arial" w:eastAsia="Times New Roman" w:hAnsi="Arial"/>
          <w:b/>
          <w:bCs/>
          <w:sz w:val="36"/>
          <w:szCs w:val="36"/>
        </w:rPr>
      </w:pPr>
      <w:r>
        <w:rPr>
          <w:rFonts w:ascii="Arial" w:cs="Arial" w:eastAsia="Times New Roman" w:hAnsi="Arial"/>
          <w:b/>
          <w:bCs/>
          <w:sz w:val="36"/>
          <w:szCs w:val="36"/>
          <w:lang w:val="en-US"/>
        </w:rPr>
        <w:t xml:space="preserve">  </w:t>
      </w:r>
      <w:r>
        <w:rPr>
          <w:rFonts w:ascii="Arial" w:cs="Arial" w:eastAsia="Times New Roman" w:hAnsi="Arial"/>
          <w:b/>
          <w:bCs/>
          <w:sz w:val="36"/>
          <w:szCs w:val="36"/>
        </w:rPr>
        <w:t xml:space="preserve">The </w:t>
      </w:r>
      <w:r>
        <w:rPr/>
        <w:fldChar w:fldCharType="begin"/>
      </w:r>
      <w:r>
        <w:instrText xml:space="preserve"> HYPERLINK "http://products2102463/Steel-structure-parts.htm" \t "_blank" </w:instrText>
      </w:r>
      <w:r>
        <w:rPr/>
        <w:fldChar w:fldCharType="separate"/>
      </w:r>
      <w:r>
        <w:rPr>
          <w:rFonts w:ascii="Arial" w:cs="Arial" w:eastAsia="Times New Roman" w:hAnsi="Arial"/>
          <w:b/>
          <w:bCs/>
          <w:color w:val="0000ff"/>
          <w:sz w:val="36"/>
          <w:szCs w:val="36"/>
        </w:rPr>
        <w:t xml:space="preserve">welding structure </w:t>
      </w:r>
      <w:r>
        <w:rPr/>
        <w:fldChar w:fldCharType="end"/>
      </w:r>
      <w:r>
        <w:rPr>
          <w:rFonts w:ascii="Arial" w:cs="Arial" w:eastAsia="Times New Roman" w:hAnsi="Arial"/>
          <w:b/>
          <w:bCs/>
          <w:sz w:val="36"/>
          <w:szCs w:val="36"/>
        </w:rPr>
        <w:t xml:space="preserve">has a series of advantages that other structures </w:t>
      </w:r>
      <w:r>
        <w:rPr>
          <w:rFonts w:ascii="Arial" w:cs="Arial" w:eastAsia="Times New Roman" w:hAnsi="Arial"/>
          <w:b/>
          <w:bCs/>
          <w:sz w:val="36"/>
          <w:szCs w:val="36"/>
        </w:rPr>
        <w:t xml:space="preserve">Can Not </w:t>
      </w:r>
      <w:r>
        <w:rPr>
          <w:rFonts w:ascii="Arial" w:cs="Arial" w:eastAsia="Times New Roman" w:hAnsi="Arial"/>
          <w:b/>
          <w:bCs/>
          <w:sz w:val="36"/>
          <w:szCs w:val="36"/>
        </w:rPr>
        <w:t>compare, mainly reflected in the following aspects:</w:t>
      </w: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color w:val="ff0000"/>
          <w:sz w:val="18"/>
          <w:szCs w:val="18"/>
        </w:rPr>
        <w:t>1. The welding structure has strong integrity.</w:t>
      </w:r>
      <w:r>
        <w:rPr>
          <w:rFonts w:ascii="Arial" w:cs="Arial" w:eastAsia="Times New Roman" w:hAnsi="Arial"/>
          <w:sz w:val="18"/>
          <w:szCs w:val="18"/>
        </w:rPr>
        <w:t xml:space="preserve"> Because welding is a kind of connection between metal atoms, with large rigidity and good integrity, it will not produce excessive deformation due to the change of clearance like other mechanical connections under the action of external force, so the strength and rigidity of welded joints can generally reach the same or similar to the base metal, and can bear various loads with the basic metal.</w:t>
      </w: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color w:val="ff0000"/>
          <w:sz w:val="18"/>
          <w:szCs w:val="18"/>
        </w:rPr>
        <w:t>2. The welding structure has high strength and light weight.</w:t>
      </w:r>
      <w:r>
        <w:rPr>
          <w:rFonts w:ascii="Arial" w:cs="Arial" w:eastAsia="Times New Roman" w:hAnsi="Arial"/>
          <w:color w:val="3366ff"/>
          <w:sz w:val="18"/>
          <w:szCs w:val="18"/>
        </w:rPr>
        <w:t xml:space="preserve"> </w:t>
      </w:r>
      <w:r>
        <w:rPr>
          <w:rFonts w:ascii="Arial" w:cs="Arial" w:eastAsia="Times New Roman" w:hAnsi="Arial"/>
          <w:sz w:val="18"/>
          <w:szCs w:val="18"/>
        </w:rPr>
        <w:t>The welded structure is mostly made of rolled material, which has a strong ability to bear the impact load, and the strength of steel is many times higher than that of masonry, concrete and other building materials. The strength of the welded joint made by modern welding technology is higher than that of the base metal.</w:t>
      </w: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sz w:val="18"/>
          <w:szCs w:val="18"/>
        </w:rPr>
        <w:t>Parts or components of welded structure can be directly connected by welding without any additional connectors. Compared with riveted structure, the mass with the same structure can be reduced by 10% - 20%.</w:t>
      </w: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color w:val="ff0000"/>
          <w:sz w:val="18"/>
          <w:szCs w:val="18"/>
        </w:rPr>
        <w:t xml:space="preserve">3. The welding structure has high safety performance. </w:t>
      </w:r>
      <w:r>
        <w:rPr>
          <w:rFonts w:ascii="Arial" w:cs="Arial" w:eastAsia="Times New Roman" w:hAnsi="Arial"/>
          <w:sz w:val="18"/>
          <w:szCs w:val="18"/>
        </w:rPr>
        <w:t>Due to the good plasticity of steel, in general, it will not cause sudden fracture damage due to accidental overload or partial overload, but there is a large deformation omen in advance, so as to take remedial measures. The steel also has good toughness and strong adaptability to the dynamic load acting on the structure, which provides a reliable guarantee for the safe use of the welded structure.</w:t>
      </w: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sz w:val="18"/>
          <w:szCs w:val="18"/>
        </w:rPr>
        <w:t>In a certain stress range, the steel is in an ideal elastic state, which is more consistent with the basic assumption adopted by engineering mechanics, so the calculation results are accurate and reliable to ensure the safe use of the welded structure.</w:t>
      </w:r>
    </w:p>
    <w:p>
      <w:pPr>
        <w:pStyle w:val="style0"/>
        <w:spacing w:before="100" w:beforeAutospacing="true" w:after="100" w:afterAutospacing="true" w:lineRule="auto" w:line="240"/>
        <w:rPr>
          <w:rFonts w:ascii="Arial" w:cs="Arial" w:eastAsia="Times New Roman" w:hAnsi="Arial"/>
          <w:sz w:val="18"/>
          <w:szCs w:val="18"/>
          <w:highlight w:val="none"/>
        </w:rPr>
      </w:pPr>
      <w:r>
        <w:rPr>
          <w:rFonts w:ascii="Arial" w:cs="Arial" w:eastAsia="Times New Roman" w:hAnsi="Arial"/>
          <w:color w:val="ff0000"/>
          <w:sz w:val="18"/>
          <w:szCs w:val="18"/>
        </w:rPr>
        <w:t xml:space="preserve">4. The welding structure has good compactness. </w:t>
      </w:r>
      <w:r>
        <w:rPr>
          <w:rFonts w:ascii="Arial" w:cs="Arial" w:eastAsia="Times New Roman" w:hAnsi="Arial"/>
          <w:sz w:val="18"/>
          <w:szCs w:val="18"/>
        </w:rPr>
        <w:t>Due to the compactness of the weld, the welding structure can ensure the air tightness and water tightness requirements of the product, which is an indispensable and important condition</w:t>
      </w:r>
      <w:r>
        <w:rPr>
          <w:rFonts w:ascii="Arial" w:cs="Arial" w:eastAsia="Times New Roman" w:hAnsi="Arial"/>
          <w:sz w:val="18"/>
          <w:szCs w:val="18"/>
          <w:highlight w:val="none"/>
        </w:rPr>
        <w:t xml:space="preserve"> for the normal operation of pressure vessels such as boilers, gas tanks, oil tanks, etc.</w:t>
      </w:r>
    </w:p>
    <w:p>
      <w:pPr>
        <w:pStyle w:val="style0"/>
        <w:spacing w:before="100" w:beforeAutospacing="true" w:after="100" w:afterAutospacing="true" w:lineRule="auto" w:line="240"/>
        <w:rPr>
          <w:rFonts w:ascii="Arial" w:cs="Arial" w:eastAsia="Times New Roman" w:hAnsi="Arial"/>
          <w:sz w:val="18"/>
          <w:szCs w:val="18"/>
          <w:lang w:val="en-US"/>
        </w:rPr>
      </w:pPr>
      <w:r>
        <w:rPr>
          <w:rFonts w:ascii="Arial" w:cs="Arial" w:eastAsia="Times New Roman" w:hAnsi="Arial"/>
          <w:color w:val="bf0000"/>
          <w:sz w:val="18"/>
          <w:szCs w:val="18"/>
          <w:highlight w:val="none"/>
          <w:lang w:val="en-US"/>
        </w:rPr>
        <w:t>5. The econ</w:t>
      </w:r>
      <w:r>
        <w:rPr>
          <w:rFonts w:ascii="Arial" w:cs="Arial" w:eastAsia="Times New Roman" w:hAnsi="Arial"/>
          <w:color w:val="bf0000"/>
          <w:sz w:val="18"/>
          <w:szCs w:val="18"/>
          <w:lang w:val="en-US"/>
        </w:rPr>
        <w:t xml:space="preserve">omic benefit of welding structure is good. </w:t>
      </w:r>
      <w:r>
        <w:rPr>
          <w:rFonts w:ascii="Arial" w:cs="Arial" w:eastAsia="Times New Roman" w:hAnsi="Arial"/>
          <w:sz w:val="18"/>
          <w:szCs w:val="18"/>
          <w:lang w:val="en-US"/>
        </w:rPr>
        <w:t>Welded structures are more economical than rolling when some profiles are used.</w:t>
      </w: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sz w:val="18"/>
          <w:szCs w:val="18"/>
          <w:lang w:val="en-US"/>
        </w:rPr>
        <w:t xml:space="preserve">   Welding structure production generally does not need large-scale, special and expensive equipment, with less investment and quick effect. It is easy to adapt to the production of different batches of products. The product updating is fast and convenient, and the economic benefit is good.</w:t>
      </w:r>
    </w:p>
    <w:bookmarkStart w:id="0" w:name="_GoBack"/>
    <w:bookmarkEnd w:id="0"/>
    <w:p>
      <w:pPr>
        <w:pStyle w:val="style0"/>
        <w:spacing w:before="100" w:beforeAutospacing="true" w:after="100" w:afterAutospacing="true" w:lineRule="auto" w:line="240"/>
        <w:jc w:val="center"/>
        <w:rPr>
          <w:rFonts w:ascii="Arial" w:cs="Arial" w:eastAsia="Times New Roman" w:hAnsi="Arial"/>
          <w:sz w:val="18"/>
          <w:szCs w:val="18"/>
        </w:rPr>
      </w:pP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noProof/>
          <w:sz w:val="18"/>
          <w:szCs w:val="18"/>
        </w:rPr>
        <w:drawing>
          <wp:inline distL="0" distT="0" distB="0" distR="0">
            <wp:extent cx="2389483" cy="1898537"/>
            <wp:effectExtent l="0" t="0" r="4445" b="0"/>
            <wp:docPr id="1027" name="Picture 7" descr="A picture containing sitting, close, light, table&#10;&#10;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3" cstate="print"/>
                    <a:srcRect l="0" t="0" r="0" b="0"/>
                    <a:stretch/>
                  </pic:blipFill>
                  <pic:spPr>
                    <a:xfrm rot="0">
                      <a:off x="0" y="0"/>
                      <a:ext cx="2389483" cy="1898537"/>
                    </a:xfrm>
                    <a:prstGeom prst="rect"/>
                  </pic:spPr>
                </pic:pic>
              </a:graphicData>
            </a:graphic>
          </wp:inline>
        </w:drawing>
      </w:r>
      <w:r>
        <w:rPr>
          <w:rFonts w:ascii="Arial" w:cs="Arial" w:eastAsia="Times New Roman" w:hAnsi="Arial"/>
          <w:sz w:val="18"/>
          <w:szCs w:val="18"/>
        </w:rPr>
        <w:t xml:space="preserve">                                   </w:t>
      </w:r>
      <w:r>
        <w:rPr>
          <w:rFonts w:ascii="Arial" w:cs="Arial" w:eastAsia="Times New Roman" w:hAnsi="Arial"/>
          <w:noProof/>
          <w:sz w:val="18"/>
          <w:szCs w:val="18"/>
        </w:rPr>
        <w:drawing>
          <wp:inline distL="0" distT="0" distB="0" distR="0">
            <wp:extent cx="2428240" cy="1953258"/>
            <wp:effectExtent l="0" t="0" r="0" b="3175"/>
            <wp:docPr id="1028" name="Picture 8" descr="A picture containing indoor, kitchen, table, window&#10;&#10;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4" cstate="print"/>
                    <a:srcRect l="0" t="0" r="0" b="0"/>
                    <a:stretch/>
                  </pic:blipFill>
                  <pic:spPr>
                    <a:xfrm rot="0">
                      <a:off x="0" y="0"/>
                      <a:ext cx="2428240" cy="1953258"/>
                    </a:xfrm>
                    <a:prstGeom prst="rect"/>
                  </pic:spPr>
                </pic:pic>
              </a:graphicData>
            </a:graphic>
          </wp:inline>
        </w:drawing>
      </w:r>
    </w:p>
    <w:p>
      <w:pPr>
        <w:pStyle w:val="style0"/>
        <w:spacing w:before="100" w:beforeAutospacing="true" w:after="100" w:afterAutospacing="true" w:lineRule="auto" w:line="240"/>
        <w:rPr>
          <w:rFonts w:ascii="Arial" w:cs="Arial" w:eastAsia="Times New Roman" w:hAnsi="Arial"/>
          <w:sz w:val="18"/>
          <w:szCs w:val="18"/>
        </w:rPr>
      </w:pPr>
    </w:p>
    <w:p>
      <w:pPr>
        <w:pStyle w:val="style0"/>
        <w:spacing w:before="100" w:beforeAutospacing="true" w:after="100" w:afterAutospacing="true" w:lineRule="auto" w:line="240"/>
        <w:rPr>
          <w:rFonts w:ascii="Arial" w:cs="Arial" w:eastAsia="Times New Roman" w:hAnsi="Arial"/>
          <w:sz w:val="18"/>
          <w:szCs w:val="18"/>
        </w:rPr>
      </w:pPr>
      <w:r>
        <w:rPr>
          <w:rFonts w:ascii="Arial" w:cs="Arial" w:eastAsia="Times New Roman" w:hAnsi="Arial"/>
          <w:noProof/>
          <w:sz w:val="18"/>
          <w:szCs w:val="18"/>
        </w:rPr>
        <w:drawing>
          <wp:inline distL="0" distT="0" distB="0" distR="0">
            <wp:extent cx="2431500" cy="2045094"/>
            <wp:effectExtent l="0" t="0" r="6985" b="7620"/>
            <wp:docPr id="1029" name="Picture 9" descr="A picture containing indoor, metal, sitting, person&#10;&#10;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9"/>
                    <pic:cNvPicPr/>
                  </pic:nvPicPr>
                  <pic:blipFill>
                    <a:blip r:embed="rId5" cstate="print"/>
                    <a:srcRect l="0" t="0" r="0" b="0"/>
                    <a:stretch/>
                  </pic:blipFill>
                  <pic:spPr>
                    <a:xfrm rot="0">
                      <a:off x="0" y="0"/>
                      <a:ext cx="2431500" cy="2045094"/>
                    </a:xfrm>
                    <a:prstGeom prst="rect"/>
                  </pic:spPr>
                </pic:pic>
              </a:graphicData>
            </a:graphic>
          </wp:inline>
        </w:drawing>
      </w:r>
      <w:r>
        <w:rPr>
          <w:rFonts w:ascii="Arial" w:cs="Arial" w:eastAsia="Times New Roman" w:hAnsi="Arial"/>
          <w:sz w:val="18"/>
          <w:szCs w:val="18"/>
        </w:rPr>
        <w:t xml:space="preserve">                                 </w:t>
      </w:r>
      <w:r>
        <w:rPr>
          <w:rFonts w:ascii="Arial" w:cs="Arial" w:eastAsia="Times New Roman" w:hAnsi="Arial"/>
          <w:noProof/>
          <w:sz w:val="18"/>
          <w:szCs w:val="18"/>
        </w:rPr>
        <w:drawing>
          <wp:inline distL="0" distT="0" distB="0" distR="0">
            <wp:extent cx="2428730" cy="2056364"/>
            <wp:effectExtent l="0" t="0" r="0" b="0"/>
            <wp:docPr id="1030" name="Picture 10" descr="A picture containing building, station, platform, train&#10;&#10;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6" cstate="print"/>
                    <a:srcRect l="0" t="0" r="0" b="0"/>
                    <a:stretch/>
                  </pic:blipFill>
                  <pic:spPr>
                    <a:xfrm rot="0">
                      <a:off x="0" y="0"/>
                      <a:ext cx="2428730" cy="2056364"/>
                    </a:xfrm>
                    <a:prstGeom prst="rect"/>
                  </pic:spPr>
                </pic:pic>
              </a:graphicData>
            </a:graphic>
          </wp:inline>
        </w:drawing>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宋体">
    <w:altName w:val="宋体"/>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a66064a3-63bd-4b8d-92df-2810c5678464"/>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Words>428</Words>
  <Pages>2</Pages>
  <Characters>2207</Characters>
  <Application>WPS Office</Application>
  <DocSecurity>0</DocSecurity>
  <Paragraphs>16</Paragraphs>
  <ScaleCrop>false</ScaleCrop>
  <LinksUpToDate>false</LinksUpToDate>
  <CharactersWithSpaces>2759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2020-08-04T07:08:00Z</dcterms:created>
  <dc:creator>Li, Huiyu</dc:creator>
  <keywords>CTPClassification=CTP_NT</keywords>
  <lastModifiedBy>PCDM10</lastModifiedBy>
  <dcterms:modified xsi:type="dcterms:W3CDTF">2020-08-04T07:48:15Z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f2744328-49f3-455a-900a-b4f940283778</vt:lpwstr>
  </property>
  <property fmtid="{D5CDD505-2E9C-101B-9397-08002B2CF9AE}" pid="3" name="CTP_TimeStamp">
    <vt:lpwstr>2020-08-04 07:21:04Z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