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108E">
      <w:pPr>
        <w:rPr>
          <w:rFonts w:hint="eastAsia"/>
        </w:rPr>
      </w:pPr>
      <w:r w:rsidRPr="0000108E">
        <w:t>Product Description</w:t>
      </w:r>
      <w:r>
        <w:rPr>
          <w:rFonts w:hint="eastAsia"/>
        </w:rPr>
        <w:t>:</w:t>
      </w:r>
    </w:p>
    <w:p w:rsidR="0000108E" w:rsidRDefault="0000108E" w:rsidP="0000108E">
      <w:r>
        <w:rPr>
          <w:rFonts w:hint="eastAsia"/>
        </w:rPr>
        <w:t>一、</w:t>
      </w:r>
      <w:r>
        <w:t>Use:</w:t>
      </w:r>
    </w:p>
    <w:p w:rsidR="0000108E" w:rsidRDefault="0000108E" w:rsidP="0000108E">
      <w:pPr>
        <w:rPr>
          <w:rFonts w:hint="eastAsia"/>
        </w:rPr>
      </w:pPr>
      <w:r>
        <w:rPr>
          <w:rFonts w:hint="eastAsia"/>
        </w:rPr>
        <w:t>D</w:t>
      </w:r>
      <w:r>
        <w:t>rying box is mainly used for baking, drying, heat treatment and heating. Industrial and agricultural production, scientific research, health care and other units can be used in the laboratory, but not suitable for volatile substances, flammable materials, so as not to cause an explosion</w:t>
      </w:r>
      <w:r>
        <w:rPr>
          <w:rFonts w:hint="eastAsia"/>
        </w:rPr>
        <w:t>.</w:t>
      </w:r>
    </w:p>
    <w:p w:rsidR="0000108E" w:rsidRDefault="0000108E" w:rsidP="0000108E">
      <w:pPr>
        <w:rPr>
          <w:rFonts w:hint="eastAsia"/>
        </w:rPr>
      </w:pPr>
      <w:r>
        <w:rPr>
          <w:rFonts w:hint="eastAsia"/>
        </w:rPr>
        <w:t>二、</w:t>
      </w:r>
      <w:r w:rsidRPr="0000108E">
        <w:t>Working principle</w:t>
      </w:r>
    </w:p>
    <w:p w:rsidR="0000108E" w:rsidRDefault="0000108E" w:rsidP="0000108E">
      <w:r>
        <w:t>This machine adopts the thin steel plate is made in the studio sample shelf, an insulation layer between the studio and the studio at the bottom of the box body casing and is provided with an air hole, cold air from the bottom into the box, discharged from the top row of holes, two sets of heating components distributed in the lower part of the studio. Use as needed,</w:t>
      </w:r>
    </w:p>
    <w:p w:rsidR="0000108E" w:rsidRDefault="0000108E" w:rsidP="0000108E">
      <w:pPr>
        <w:rPr>
          <w:rFonts w:hint="eastAsia"/>
        </w:rPr>
      </w:pPr>
      <w:r>
        <w:t>The temperature by the temperature sensor and temperature control control. The constant temperature system, the fuse is installed on the left side of the box body and has a movable door device, and the maintenance is convenient</w:t>
      </w:r>
      <w:r>
        <w:rPr>
          <w:rFonts w:hint="eastAsia"/>
        </w:rPr>
        <w:t>.</w:t>
      </w:r>
    </w:p>
    <w:p w:rsidR="0000108E" w:rsidRDefault="0000108E" w:rsidP="0000108E">
      <w:pPr>
        <w:rPr>
          <w:rFonts w:hint="eastAsia"/>
        </w:rPr>
      </w:pPr>
    </w:p>
    <w:p w:rsidR="0000108E" w:rsidRDefault="004F0C03" w:rsidP="0000108E">
      <w:pPr>
        <w:rPr>
          <w:rFonts w:hint="eastAsia"/>
        </w:rPr>
      </w:pPr>
      <w:r w:rsidRPr="004F0C03">
        <w:t>Technical Parameter</w:t>
      </w:r>
      <w:r>
        <w:rPr>
          <w:rFonts w:hint="eastAsia"/>
        </w:rPr>
        <w:t>:</w:t>
      </w:r>
    </w:p>
    <w:tbl>
      <w:tblPr>
        <w:tblW w:w="9496"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8"/>
        <w:gridCol w:w="2268"/>
        <w:gridCol w:w="2410"/>
        <w:gridCol w:w="2120"/>
      </w:tblGrid>
      <w:tr w:rsidR="004F0C03" w:rsidRPr="001D5A99" w:rsidTr="004F0C03">
        <w:trPr>
          <w:trHeight w:val="55"/>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Model</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DTK-DO-25</w:t>
            </w:r>
          </w:p>
        </w:tc>
        <w:tc>
          <w:tcPr>
            <w:tcW w:w="2410"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SimSun"/>
                <w:sz w:val="18"/>
                <w:szCs w:val="18"/>
              </w:rPr>
              <w:t>DTK-DO-35</w:t>
            </w:r>
          </w:p>
        </w:tc>
        <w:tc>
          <w:tcPr>
            <w:tcW w:w="2120"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SimSun"/>
                <w:sz w:val="18"/>
                <w:szCs w:val="18"/>
              </w:rPr>
              <w:t>DTK-DO-45</w:t>
            </w:r>
          </w:p>
        </w:tc>
      </w:tr>
      <w:tr w:rsidR="004F0C03" w:rsidRPr="001D5A99" w:rsidTr="004F0C03">
        <w:trPr>
          <w:trHeight w:val="55"/>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Internal dimension</w:t>
            </w:r>
          </w:p>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WxHxD</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250*250*250</w:t>
            </w:r>
          </w:p>
        </w:tc>
        <w:tc>
          <w:tcPr>
            <w:tcW w:w="241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350*350*350</w:t>
            </w:r>
          </w:p>
        </w:tc>
        <w:tc>
          <w:tcPr>
            <w:tcW w:w="212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350*350*350</w:t>
            </w:r>
          </w:p>
        </w:tc>
      </w:tr>
      <w:tr w:rsidR="004F0C03" w:rsidRPr="001D5A99" w:rsidTr="004F0C03">
        <w:trPr>
          <w:trHeight w:val="107"/>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External dimension</w:t>
            </w:r>
            <w:r w:rsidRPr="001D5A99">
              <w:rPr>
                <w:rFonts w:asciiTheme="majorHAnsi" w:hAnsiTheme="majorHAnsi" w:cs="SimSun"/>
                <w:sz w:val="18"/>
                <w:szCs w:val="18"/>
              </w:rPr>
              <w:t>WxHxD</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460*490*450</w:t>
            </w:r>
          </w:p>
        </w:tc>
        <w:tc>
          <w:tcPr>
            <w:tcW w:w="241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570*650*520</w:t>
            </w:r>
          </w:p>
        </w:tc>
        <w:tc>
          <w:tcPr>
            <w:tcW w:w="212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450*450*500</w:t>
            </w:r>
          </w:p>
        </w:tc>
      </w:tr>
      <w:tr w:rsidR="004F0C03" w:rsidRPr="001D5A99" w:rsidTr="004F0C03">
        <w:trPr>
          <w:trHeight w:val="107"/>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Model</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DTK-DO-55</w:t>
            </w:r>
          </w:p>
        </w:tc>
        <w:tc>
          <w:tcPr>
            <w:tcW w:w="2410"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SimSun"/>
                <w:sz w:val="18"/>
                <w:szCs w:val="18"/>
              </w:rPr>
              <w:t>DTK-DO-75</w:t>
            </w:r>
          </w:p>
        </w:tc>
        <w:tc>
          <w:tcPr>
            <w:tcW w:w="2120"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SimSun"/>
                <w:sz w:val="18"/>
                <w:szCs w:val="18"/>
              </w:rPr>
              <w:t>DTK-DO-100</w:t>
            </w:r>
          </w:p>
        </w:tc>
      </w:tr>
      <w:tr w:rsidR="004F0C03" w:rsidRPr="001D5A99" w:rsidTr="004F0C03">
        <w:trPr>
          <w:trHeight w:val="107"/>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Internal dimension</w:t>
            </w:r>
          </w:p>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WxHxD</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550*550*450</w:t>
            </w:r>
          </w:p>
        </w:tc>
        <w:tc>
          <w:tcPr>
            <w:tcW w:w="241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600*750*500</w:t>
            </w:r>
          </w:p>
        </w:tc>
        <w:tc>
          <w:tcPr>
            <w:tcW w:w="212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100*1600*600</w:t>
            </w:r>
          </w:p>
        </w:tc>
      </w:tr>
      <w:tr w:rsidR="004F0C03" w:rsidRPr="001D5A99" w:rsidTr="004F0C03">
        <w:trPr>
          <w:trHeight w:val="107"/>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External dimension</w:t>
            </w:r>
            <w:r w:rsidRPr="001D5A99">
              <w:rPr>
                <w:rFonts w:asciiTheme="majorHAnsi" w:hAnsiTheme="majorHAnsi" w:cs="SimSun"/>
                <w:sz w:val="18"/>
                <w:szCs w:val="18"/>
              </w:rPr>
              <w:t>WxHxD</w:t>
            </w:r>
          </w:p>
        </w:tc>
        <w:tc>
          <w:tcPr>
            <w:tcW w:w="2268"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730*840*670</w:t>
            </w:r>
          </w:p>
        </w:tc>
        <w:tc>
          <w:tcPr>
            <w:tcW w:w="241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880*930*720</w:t>
            </w:r>
          </w:p>
        </w:tc>
        <w:tc>
          <w:tcPr>
            <w:tcW w:w="2120" w:type="dxa"/>
          </w:tcPr>
          <w:p w:rsidR="004F0C03" w:rsidRPr="001D5A99" w:rsidRDefault="004F0C03" w:rsidP="00597DFF">
            <w:pPr>
              <w:spacing w:line="360" w:lineRule="exact"/>
              <w:jc w:val="center"/>
              <w:rPr>
                <w:rFonts w:asciiTheme="majorHAnsi" w:hAnsiTheme="majorHAnsi" w:cs="SimSun"/>
                <w:sz w:val="18"/>
                <w:szCs w:val="18"/>
              </w:rPr>
            </w:pPr>
            <w:r w:rsidRPr="001D5A99">
              <w:rPr>
                <w:rFonts w:asciiTheme="majorHAnsi" w:hAnsiTheme="majorHAnsi" w:cs="SimSun"/>
                <w:sz w:val="18"/>
                <w:szCs w:val="18"/>
              </w:rPr>
              <w:t>1140*2150*800</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Power supply</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AC220V/50HZ</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Temperature range</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RT+10-250</w:t>
            </w:r>
            <w:r w:rsidRPr="001D5A99">
              <w:rPr>
                <w:rFonts w:ascii="NSimSun" w:eastAsia="NSimSun" w:hAnsi="NSimSun"/>
                <w:sz w:val="18"/>
                <w:szCs w:val="18"/>
              </w:rPr>
              <w:t>℃</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Temperature control accuracy</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±1</w:t>
            </w:r>
            <w:r w:rsidRPr="001D5A99">
              <w:rPr>
                <w:rFonts w:ascii="NSimSun" w:eastAsia="NSimSun" w:hAnsi="NSimSun"/>
                <w:sz w:val="18"/>
                <w:szCs w:val="18"/>
              </w:rPr>
              <w:t>℃</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power</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2200W</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Weight</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120KG</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bookmarkStart w:id="0" w:name="_GoBack"/>
            <w:bookmarkEnd w:id="0"/>
            <w:r w:rsidRPr="001D5A99">
              <w:rPr>
                <w:rFonts w:asciiTheme="majorHAnsi" w:hAnsiTheme="majorHAnsi" w:cstheme="minorHAnsi"/>
                <w:sz w:val="18"/>
                <w:szCs w:val="18"/>
              </w:rPr>
              <w:t>Sample tray</w:t>
            </w:r>
          </w:p>
        </w:tc>
        <w:tc>
          <w:tcPr>
            <w:tcW w:w="6798" w:type="dxa"/>
            <w:gridSpan w:val="3"/>
          </w:tcPr>
          <w:p w:rsidR="004F0C03" w:rsidRPr="001D5A99" w:rsidRDefault="004F0C03" w:rsidP="004F0C03">
            <w:pPr>
              <w:tabs>
                <w:tab w:val="left" w:pos="2730"/>
                <w:tab w:val="center" w:pos="3291"/>
              </w:tabs>
              <w:spacing w:line="360" w:lineRule="exact"/>
              <w:jc w:val="left"/>
              <w:rPr>
                <w:rFonts w:asciiTheme="majorHAnsi" w:eastAsia="NSimSun" w:hAnsiTheme="majorHAnsi"/>
                <w:color w:val="FF0000"/>
                <w:sz w:val="18"/>
                <w:szCs w:val="18"/>
              </w:rPr>
            </w:pPr>
            <w:r>
              <w:rPr>
                <w:rFonts w:asciiTheme="majorHAnsi" w:eastAsia="NSimSun" w:hAnsiTheme="majorHAnsi"/>
                <w:color w:val="FF0000"/>
                <w:sz w:val="18"/>
                <w:szCs w:val="18"/>
              </w:rPr>
              <w:tab/>
            </w:r>
            <w:r>
              <w:rPr>
                <w:rFonts w:asciiTheme="majorHAnsi" w:eastAsia="NSimSun" w:hAnsiTheme="majorHAnsi"/>
                <w:color w:val="FF0000"/>
                <w:sz w:val="18"/>
                <w:szCs w:val="18"/>
              </w:rPr>
              <w:tab/>
            </w:r>
            <w:r w:rsidRPr="004F0C03">
              <w:rPr>
                <w:rFonts w:asciiTheme="majorHAnsi" w:eastAsia="NSimSun" w:hAnsiTheme="majorHAnsi"/>
                <w:color w:val="FF0000"/>
                <w:sz w:val="18"/>
                <w:szCs w:val="18"/>
              </w:rPr>
              <w:t>3 Block</w:t>
            </w:r>
            <w:r>
              <w:rPr>
                <w:rFonts w:asciiTheme="majorHAnsi" w:eastAsia="NSimSun" w:hAnsi="NSimSun"/>
                <w:color w:val="FF0000"/>
                <w:sz w:val="18"/>
                <w:szCs w:val="18"/>
              </w:rPr>
              <w:t>（</w:t>
            </w:r>
            <w:r w:rsidRPr="004F0C03">
              <w:rPr>
                <w:rFonts w:asciiTheme="majorHAnsi" w:eastAsia="NSimSun" w:hAnsi="NSimSun"/>
                <w:color w:val="FF0000"/>
                <w:sz w:val="18"/>
                <w:szCs w:val="18"/>
              </w:rPr>
              <w:t>3 layer</w:t>
            </w:r>
            <w:r w:rsidRPr="001D5A99">
              <w:rPr>
                <w:rFonts w:asciiTheme="majorHAnsi" w:eastAsia="NSimSun" w:hAnsi="NSimSun"/>
                <w:color w:val="FF0000"/>
                <w:sz w:val="18"/>
                <w:szCs w:val="18"/>
              </w:rPr>
              <w:t>）</w:t>
            </w:r>
          </w:p>
        </w:tc>
      </w:tr>
      <w:tr w:rsidR="004F0C03" w:rsidRPr="001D5A99" w:rsidTr="004F0C03">
        <w:trPr>
          <w:jc w:val="center"/>
        </w:trPr>
        <w:tc>
          <w:tcPr>
            <w:tcW w:w="2698" w:type="dxa"/>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hAnsiTheme="majorHAnsi" w:cstheme="minorHAnsi"/>
                <w:sz w:val="18"/>
                <w:szCs w:val="18"/>
              </w:rPr>
              <w:t>Alarm range</w:t>
            </w:r>
          </w:p>
        </w:tc>
        <w:tc>
          <w:tcPr>
            <w:tcW w:w="6798" w:type="dxa"/>
            <w:gridSpan w:val="3"/>
          </w:tcPr>
          <w:p w:rsidR="004F0C03" w:rsidRPr="001D5A99" w:rsidRDefault="004F0C03" w:rsidP="00597DFF">
            <w:pPr>
              <w:spacing w:line="360" w:lineRule="exact"/>
              <w:jc w:val="center"/>
              <w:rPr>
                <w:rFonts w:asciiTheme="majorHAnsi" w:eastAsia="NSimSun" w:hAnsiTheme="majorHAnsi"/>
                <w:sz w:val="18"/>
                <w:szCs w:val="18"/>
              </w:rPr>
            </w:pPr>
            <w:r w:rsidRPr="001D5A99">
              <w:rPr>
                <w:rFonts w:asciiTheme="majorHAnsi" w:eastAsia="NSimSun" w:hAnsiTheme="majorHAnsi"/>
                <w:sz w:val="18"/>
                <w:szCs w:val="18"/>
              </w:rPr>
              <w:t>1~9999min</w:t>
            </w:r>
          </w:p>
        </w:tc>
      </w:tr>
    </w:tbl>
    <w:p w:rsidR="004F0C03" w:rsidRDefault="004F0C03" w:rsidP="0000108E">
      <w:pPr>
        <w:rPr>
          <w:rFonts w:hint="eastAsia"/>
        </w:rPr>
      </w:pPr>
    </w:p>
    <w:sectPr w:rsidR="004F0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7C" w:rsidRDefault="00E4727C" w:rsidP="0000108E">
      <w:r>
        <w:separator/>
      </w:r>
    </w:p>
  </w:endnote>
  <w:endnote w:type="continuationSeparator" w:id="1">
    <w:p w:rsidR="00E4727C" w:rsidRDefault="00E4727C" w:rsidP="00001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7C" w:rsidRDefault="00E4727C" w:rsidP="0000108E">
      <w:r>
        <w:separator/>
      </w:r>
    </w:p>
  </w:footnote>
  <w:footnote w:type="continuationSeparator" w:id="1">
    <w:p w:rsidR="00E4727C" w:rsidRDefault="00E4727C" w:rsidP="00001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08E"/>
    <w:rsid w:val="0000108E"/>
    <w:rsid w:val="004F0C03"/>
    <w:rsid w:val="00E47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08E"/>
    <w:rPr>
      <w:sz w:val="18"/>
      <w:szCs w:val="18"/>
    </w:rPr>
  </w:style>
  <w:style w:type="paragraph" w:styleId="a4">
    <w:name w:val="footer"/>
    <w:basedOn w:val="a"/>
    <w:link w:val="Char0"/>
    <w:uiPriority w:val="99"/>
    <w:semiHidden/>
    <w:unhideWhenUsed/>
    <w:rsid w:val="000010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08E"/>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1239</Characters>
  <Application>Microsoft Office Word</Application>
  <DocSecurity>0</DocSecurity>
  <Lines>10</Lines>
  <Paragraphs>2</Paragraphs>
  <ScaleCrop>false</ScaleCrop>
  <Company>微软中国</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2017-03-29T02:52:00Z</dcterms:created>
  <dcterms:modified xsi:type="dcterms:W3CDTF">2017-03-29T02:58:00Z</dcterms:modified>
</cp:coreProperties>
</file>