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5897" w:rsidRDefault="00456A96">
      <w:r>
        <w:t>P</w:t>
      </w:r>
      <w:r>
        <w:rPr>
          <w:rFonts w:hint="eastAsia"/>
        </w:rPr>
        <w:t>roduct introduction:</w:t>
      </w:r>
    </w:p>
    <w:p w:rsidR="00456A96" w:rsidRPr="00A315A9" w:rsidRDefault="00456A96" w:rsidP="00456A96">
      <w:pPr>
        <w:widowControl/>
        <w:jc w:val="left"/>
        <w:rPr>
          <w:rFonts w:ascii="Calibri" w:hAnsi="Calibri" w:cs="Calibri"/>
          <w:color w:val="000000"/>
          <w:sz w:val="22"/>
          <w:shd w:val="clear" w:color="auto" w:fill="FFFFFF"/>
        </w:rPr>
      </w:pPr>
      <w:r w:rsidRPr="00A315A9">
        <w:rPr>
          <w:rFonts w:ascii="Calibri" w:hAnsi="Calibri" w:cs="Calibri"/>
          <w:color w:val="000000"/>
          <w:sz w:val="22"/>
          <w:shd w:val="clear" w:color="auto" w:fill="FFFFFF"/>
        </w:rPr>
        <w:t xml:space="preserve">UV Weathering </w:t>
      </w:r>
      <w:r w:rsidRPr="00A315A9">
        <w:rPr>
          <w:rFonts w:ascii="Calibri" w:hAnsi="Calibri" w:cs="Calibri" w:hint="eastAsia"/>
          <w:color w:val="000000"/>
          <w:sz w:val="22"/>
          <w:shd w:val="clear" w:color="auto" w:fill="FFFFFF"/>
        </w:rPr>
        <w:t xml:space="preserve">Test </w:t>
      </w:r>
      <w:r w:rsidRPr="00A315A9">
        <w:rPr>
          <w:rFonts w:ascii="Calibri" w:hAnsi="Calibri" w:cs="Calibri"/>
          <w:color w:val="000000"/>
          <w:sz w:val="22"/>
          <w:shd w:val="clear" w:color="auto" w:fill="FFFFFF"/>
        </w:rPr>
        <w:t>Chamber can simulate the sun, rain</w:t>
      </w:r>
      <w:r w:rsidRPr="00A315A9">
        <w:rPr>
          <w:rFonts w:ascii="Calibri" w:hAnsi="Calibri" w:cs="Calibri" w:hint="eastAsia"/>
          <w:color w:val="000000"/>
          <w:sz w:val="22"/>
          <w:shd w:val="clear" w:color="auto" w:fill="FFFFFF"/>
        </w:rPr>
        <w:t xml:space="preserve"> spray</w:t>
      </w:r>
      <w:r w:rsidRPr="00A315A9">
        <w:rPr>
          <w:rFonts w:ascii="Calibri" w:hAnsi="Calibri" w:cs="Calibri"/>
          <w:color w:val="000000"/>
          <w:sz w:val="22"/>
          <w:shd w:val="clear" w:color="auto" w:fill="FFFFFF"/>
        </w:rPr>
        <w:t xml:space="preserve"> and </w:t>
      </w:r>
      <w:r w:rsidRPr="00A315A9">
        <w:rPr>
          <w:rFonts w:ascii="Calibri" w:hAnsi="Calibri" w:cs="Calibri" w:hint="eastAsia"/>
          <w:color w:val="000000"/>
          <w:sz w:val="22"/>
          <w:shd w:val="clear" w:color="auto" w:fill="FFFFFF"/>
        </w:rPr>
        <w:t xml:space="preserve">condensation </w:t>
      </w:r>
      <w:r w:rsidRPr="00A315A9">
        <w:rPr>
          <w:rFonts w:ascii="Calibri" w:hAnsi="Calibri" w:cs="Calibri"/>
          <w:color w:val="000000"/>
          <w:sz w:val="22"/>
          <w:shd w:val="clear" w:color="auto" w:fill="FFFFFF"/>
        </w:rPr>
        <w:t xml:space="preserve">resulting damage to test the materials by exposure to sunlight with moisture and temperature. </w:t>
      </w:r>
    </w:p>
    <w:p w:rsidR="00456A96" w:rsidRDefault="00456A96" w:rsidP="00456A96">
      <w:pPr>
        <w:jc w:val="left"/>
        <w:rPr>
          <w:rFonts w:ascii="Calibri" w:hAnsi="Calibri" w:cs="Calibri" w:hint="eastAsia"/>
          <w:color w:val="000000"/>
          <w:sz w:val="22"/>
          <w:shd w:val="clear" w:color="auto" w:fill="FFFFFF"/>
        </w:rPr>
      </w:pPr>
      <w:r w:rsidRPr="00A315A9">
        <w:rPr>
          <w:rFonts w:ascii="Calibri" w:hAnsi="Calibri" w:cs="Calibri"/>
          <w:color w:val="000000"/>
          <w:sz w:val="22"/>
          <w:shd w:val="clear" w:color="auto" w:fill="FFFFFF"/>
        </w:rPr>
        <w:t>This test machine can get the results of damage after se</w:t>
      </w:r>
      <w:r w:rsidRPr="00A315A9">
        <w:rPr>
          <w:rFonts w:ascii="Calibri" w:hAnsi="Calibri" w:cs="Calibri" w:hint="eastAsia"/>
          <w:color w:val="000000"/>
          <w:sz w:val="22"/>
          <w:shd w:val="clear" w:color="auto" w:fill="FFFFFF"/>
        </w:rPr>
        <w:t>ve</w:t>
      </w:r>
      <w:r w:rsidRPr="00A315A9">
        <w:rPr>
          <w:rFonts w:ascii="Calibri" w:hAnsi="Calibri" w:cs="Calibri"/>
          <w:color w:val="000000"/>
          <w:sz w:val="22"/>
          <w:shd w:val="clear" w:color="auto" w:fill="FFFFFF"/>
        </w:rPr>
        <w:t>r</w:t>
      </w:r>
      <w:r w:rsidRPr="00A315A9">
        <w:rPr>
          <w:rFonts w:ascii="Calibri" w:hAnsi="Calibri" w:cs="Calibri" w:hint="eastAsia"/>
          <w:color w:val="000000"/>
          <w:sz w:val="22"/>
          <w:shd w:val="clear" w:color="auto" w:fill="FFFFFF"/>
        </w:rPr>
        <w:t>a</w:t>
      </w:r>
      <w:r w:rsidRPr="00A315A9">
        <w:rPr>
          <w:rFonts w:ascii="Calibri" w:hAnsi="Calibri" w:cs="Calibri"/>
          <w:color w:val="000000"/>
          <w:sz w:val="22"/>
          <w:shd w:val="clear" w:color="auto" w:fill="FFFFFF"/>
        </w:rPr>
        <w:t>l days or weeks which is equal to expose to outside for a few months. The damages include fading, discoloration, brightness down, powder, crack, blur, brittle, strength decreases and oxidation. It provides the reference with testing data for improvement of existing materials, or to assess the impact of changes in product durability and other aspects.</w:t>
      </w:r>
    </w:p>
    <w:p w:rsidR="0000653C" w:rsidRDefault="0000653C" w:rsidP="00456A96">
      <w:pPr>
        <w:jc w:val="left"/>
        <w:rPr>
          <w:rFonts w:ascii="Calibri" w:hAnsi="Calibri" w:cs="Calibri" w:hint="eastAsia"/>
          <w:color w:val="000000"/>
          <w:sz w:val="24"/>
          <w:shd w:val="clear" w:color="auto" w:fill="FFFFFF"/>
        </w:rPr>
      </w:pPr>
    </w:p>
    <w:p w:rsidR="007C5916" w:rsidRDefault="007C5916" w:rsidP="00456A96">
      <w:pPr>
        <w:jc w:val="left"/>
        <w:rPr>
          <w:rFonts w:ascii="Calibri" w:hAnsi="Calibri" w:cs="Calibri"/>
          <w:color w:val="000000"/>
          <w:sz w:val="24"/>
          <w:shd w:val="clear" w:color="auto" w:fill="FFFFFF"/>
        </w:rPr>
      </w:pPr>
      <w:r>
        <w:rPr>
          <w:rFonts w:ascii="Calibri" w:hAnsi="Calibri" w:cs="Calibri" w:hint="eastAsia"/>
          <w:color w:val="000000"/>
          <w:sz w:val="24"/>
          <w:shd w:val="clear" w:color="auto" w:fill="FFFFFF"/>
        </w:rPr>
        <w:t>Production parameters:</w:t>
      </w:r>
    </w:p>
    <w:tbl>
      <w:tblPr>
        <w:tblStyle w:val="a6"/>
        <w:tblW w:w="0" w:type="auto"/>
        <w:tblLook w:val="04A0"/>
      </w:tblPr>
      <w:tblGrid>
        <w:gridCol w:w="2840"/>
        <w:gridCol w:w="2841"/>
        <w:gridCol w:w="2841"/>
      </w:tblGrid>
      <w:tr w:rsidR="00CE768D" w:rsidTr="00CE768D">
        <w:tc>
          <w:tcPr>
            <w:tcW w:w="2840" w:type="dxa"/>
          </w:tcPr>
          <w:p w:rsidR="00CE768D" w:rsidRDefault="00CE768D">
            <w:r w:rsidRPr="00CE768D">
              <w:t>Model</w:t>
            </w:r>
          </w:p>
        </w:tc>
        <w:tc>
          <w:tcPr>
            <w:tcW w:w="2841" w:type="dxa"/>
          </w:tcPr>
          <w:p w:rsidR="00CE768D" w:rsidRDefault="00CE768D">
            <w:pPr>
              <w:rPr>
                <w:rFonts w:hint="eastAsia"/>
              </w:rPr>
            </w:pPr>
            <w:r w:rsidRPr="00CE768D">
              <w:t>DTK-UVA</w:t>
            </w:r>
          </w:p>
          <w:p w:rsidR="00CE768D" w:rsidRDefault="00CE768D">
            <w:r w:rsidRPr="00CE768D">
              <w:t>DTK-UVB</w:t>
            </w:r>
          </w:p>
        </w:tc>
        <w:tc>
          <w:tcPr>
            <w:tcW w:w="2841" w:type="dxa"/>
          </w:tcPr>
          <w:p w:rsidR="00CE768D" w:rsidRDefault="00CE768D">
            <w:pPr>
              <w:rPr>
                <w:rFonts w:hint="eastAsia"/>
              </w:rPr>
            </w:pPr>
            <w:r w:rsidRPr="00CE768D">
              <w:t>DTK-UVA</w:t>
            </w:r>
          </w:p>
          <w:p w:rsidR="00CE768D" w:rsidRDefault="00CE768D">
            <w:r w:rsidRPr="00CE768D">
              <w:t>DTK-UVB</w:t>
            </w:r>
          </w:p>
        </w:tc>
      </w:tr>
      <w:tr w:rsidR="00CE768D" w:rsidTr="00CE768D">
        <w:tc>
          <w:tcPr>
            <w:tcW w:w="2840" w:type="dxa"/>
          </w:tcPr>
          <w:p w:rsidR="00CE768D" w:rsidRDefault="00CE768D">
            <w:r w:rsidRPr="00CE768D">
              <w:t>Internal chamber design</w:t>
            </w:r>
          </w:p>
        </w:tc>
        <w:tc>
          <w:tcPr>
            <w:tcW w:w="2841" w:type="dxa"/>
          </w:tcPr>
          <w:p w:rsidR="00CE768D" w:rsidRDefault="00CE768D">
            <w:r w:rsidRPr="00CE768D">
              <w:t>standard chamber</w:t>
            </w:r>
          </w:p>
        </w:tc>
        <w:tc>
          <w:tcPr>
            <w:tcW w:w="2841" w:type="dxa"/>
          </w:tcPr>
          <w:p w:rsidR="00CE768D" w:rsidRDefault="00CE768D">
            <w:r w:rsidRPr="00CE768D">
              <w:t>Flat type chamber</w:t>
            </w:r>
          </w:p>
        </w:tc>
      </w:tr>
      <w:tr w:rsidR="00CE768D" w:rsidTr="00CE768D">
        <w:tc>
          <w:tcPr>
            <w:tcW w:w="2840" w:type="dxa"/>
          </w:tcPr>
          <w:p w:rsidR="00CE768D" w:rsidRDefault="0067366F" w:rsidP="00CE768D">
            <w:r>
              <w:t>Internal dimension</w:t>
            </w:r>
            <w:r w:rsidR="00CE768D">
              <w:t>(W*D*H)</w:t>
            </w:r>
          </w:p>
        </w:tc>
        <w:tc>
          <w:tcPr>
            <w:tcW w:w="2841" w:type="dxa"/>
          </w:tcPr>
          <w:p w:rsidR="00CE768D" w:rsidRDefault="00781035">
            <w:r w:rsidRPr="00781035">
              <w:t>N/A</w:t>
            </w:r>
          </w:p>
        </w:tc>
        <w:tc>
          <w:tcPr>
            <w:tcW w:w="2841" w:type="dxa"/>
          </w:tcPr>
          <w:p w:rsidR="00CE768D" w:rsidRDefault="00781035">
            <w:r w:rsidRPr="00781035">
              <w:t>1140*650*500 mm</w:t>
            </w:r>
          </w:p>
        </w:tc>
      </w:tr>
      <w:tr w:rsidR="00CE768D" w:rsidTr="00CE768D">
        <w:tc>
          <w:tcPr>
            <w:tcW w:w="2840" w:type="dxa"/>
          </w:tcPr>
          <w:p w:rsidR="00CE768D" w:rsidRDefault="00781035">
            <w:r w:rsidRPr="00781035">
              <w:t>External dimension (W*D*H)</w:t>
            </w:r>
          </w:p>
        </w:tc>
        <w:tc>
          <w:tcPr>
            <w:tcW w:w="2841" w:type="dxa"/>
          </w:tcPr>
          <w:p w:rsidR="00CE768D" w:rsidRDefault="00781035">
            <w:r w:rsidRPr="00781035">
              <w:t>1300*500*1460 mm</w:t>
            </w:r>
          </w:p>
        </w:tc>
        <w:tc>
          <w:tcPr>
            <w:tcW w:w="2841" w:type="dxa"/>
          </w:tcPr>
          <w:p w:rsidR="00CE768D" w:rsidRDefault="00781035">
            <w:r w:rsidRPr="00781035">
              <w:t>1340*700*1800 mm</w:t>
            </w:r>
          </w:p>
        </w:tc>
      </w:tr>
      <w:tr w:rsidR="0067366F" w:rsidTr="003B516B">
        <w:tc>
          <w:tcPr>
            <w:tcW w:w="2840" w:type="dxa"/>
          </w:tcPr>
          <w:p w:rsidR="0067366F" w:rsidRDefault="0067366F">
            <w:r w:rsidRPr="00781035">
              <w:t>Temperature range</w:t>
            </w:r>
          </w:p>
        </w:tc>
        <w:tc>
          <w:tcPr>
            <w:tcW w:w="5682" w:type="dxa"/>
            <w:gridSpan w:val="2"/>
          </w:tcPr>
          <w:p w:rsidR="0067366F" w:rsidRDefault="0067366F">
            <w:r w:rsidRPr="00781035">
              <w:rPr>
                <w:rFonts w:hint="eastAsia"/>
              </w:rPr>
              <w:t>RT~ 70</w:t>
            </w:r>
            <w:r w:rsidRPr="00781035">
              <w:rPr>
                <w:rFonts w:hint="eastAsia"/>
              </w:rPr>
              <w:t>℃</w:t>
            </w:r>
          </w:p>
        </w:tc>
      </w:tr>
      <w:tr w:rsidR="0067366F" w:rsidTr="005A3EAD">
        <w:tc>
          <w:tcPr>
            <w:tcW w:w="2840" w:type="dxa"/>
          </w:tcPr>
          <w:p w:rsidR="0067366F" w:rsidRDefault="0067366F">
            <w:r w:rsidRPr="00781035">
              <w:t>Temperature fluctuation</w:t>
            </w:r>
          </w:p>
        </w:tc>
        <w:tc>
          <w:tcPr>
            <w:tcW w:w="5682" w:type="dxa"/>
            <w:gridSpan w:val="2"/>
          </w:tcPr>
          <w:p w:rsidR="0067366F" w:rsidRDefault="0067366F">
            <w:r w:rsidRPr="00781035">
              <w:rPr>
                <w:rFonts w:hint="eastAsia"/>
              </w:rPr>
              <w:t>±</w:t>
            </w:r>
            <w:r w:rsidRPr="00781035">
              <w:rPr>
                <w:rFonts w:hint="eastAsia"/>
              </w:rPr>
              <w:t>2</w:t>
            </w:r>
            <w:r w:rsidRPr="00781035">
              <w:rPr>
                <w:rFonts w:hint="eastAsia"/>
              </w:rPr>
              <w:t>℃</w:t>
            </w:r>
          </w:p>
        </w:tc>
      </w:tr>
      <w:tr w:rsidR="0067366F" w:rsidTr="00B634B5">
        <w:tc>
          <w:tcPr>
            <w:tcW w:w="2840" w:type="dxa"/>
          </w:tcPr>
          <w:p w:rsidR="0067366F" w:rsidRDefault="0067366F">
            <w:r w:rsidRPr="00781035">
              <w:t>Internal &amp; External chamber  material</w:t>
            </w:r>
          </w:p>
        </w:tc>
        <w:tc>
          <w:tcPr>
            <w:tcW w:w="5682" w:type="dxa"/>
            <w:gridSpan w:val="2"/>
          </w:tcPr>
          <w:p w:rsidR="0067366F" w:rsidRDefault="0067366F">
            <w:r w:rsidRPr="00781035">
              <w:t>Stainless steel 304</w:t>
            </w:r>
          </w:p>
        </w:tc>
      </w:tr>
      <w:tr w:rsidR="0067366F" w:rsidTr="00953040">
        <w:tc>
          <w:tcPr>
            <w:tcW w:w="2840" w:type="dxa"/>
          </w:tcPr>
          <w:p w:rsidR="0067366F" w:rsidRDefault="0067366F">
            <w:r w:rsidRPr="00781035">
              <w:t>Control system</w:t>
            </w:r>
          </w:p>
        </w:tc>
        <w:tc>
          <w:tcPr>
            <w:tcW w:w="5682" w:type="dxa"/>
            <w:gridSpan w:val="2"/>
          </w:tcPr>
          <w:p w:rsidR="0067366F" w:rsidRDefault="0067366F">
            <w:r w:rsidRPr="00781035">
              <w:t>Programmable controller, LCD touch screen</w:t>
            </w:r>
            <w:r>
              <w:t xml:space="preserve"> </w:t>
            </w:r>
            <w:r w:rsidRPr="00D45E6C">
              <w:t>Illumination, condensation and water spray test cycles are programmable</w:t>
            </w:r>
          </w:p>
        </w:tc>
      </w:tr>
      <w:tr w:rsidR="0067366F" w:rsidTr="00054EB6">
        <w:tc>
          <w:tcPr>
            <w:tcW w:w="2840" w:type="dxa"/>
          </w:tcPr>
          <w:p w:rsidR="0067366F" w:rsidRDefault="0067366F">
            <w:r w:rsidRPr="00D45E6C">
              <w:t>UV lamp</w:t>
            </w:r>
          </w:p>
        </w:tc>
        <w:tc>
          <w:tcPr>
            <w:tcW w:w="5682" w:type="dxa"/>
            <w:gridSpan w:val="2"/>
          </w:tcPr>
          <w:p w:rsidR="0067366F" w:rsidRDefault="0067366F">
            <w:r w:rsidRPr="00D45E6C">
              <w:t>Atlas UV-A: 315-400nm/ UV-B: 380-315nm (8pcs, 1200h lifetime)</w:t>
            </w:r>
          </w:p>
        </w:tc>
      </w:tr>
      <w:tr w:rsidR="0067366F" w:rsidTr="00A70C8C">
        <w:tc>
          <w:tcPr>
            <w:tcW w:w="2840" w:type="dxa"/>
          </w:tcPr>
          <w:p w:rsidR="0067366F" w:rsidRDefault="0067366F">
            <w:r w:rsidRPr="00D45E6C">
              <w:t>Irradiance meter</w:t>
            </w:r>
          </w:p>
        </w:tc>
        <w:tc>
          <w:tcPr>
            <w:tcW w:w="5682" w:type="dxa"/>
            <w:gridSpan w:val="2"/>
          </w:tcPr>
          <w:p w:rsidR="0067366F" w:rsidRDefault="0067366F">
            <w:r w:rsidRPr="00D45E6C">
              <w:t>0.45~0.85W/cm2 can be adjusted (Optional)</w:t>
            </w:r>
          </w:p>
        </w:tc>
      </w:tr>
      <w:tr w:rsidR="0067366F" w:rsidTr="00BC5242">
        <w:tc>
          <w:tcPr>
            <w:tcW w:w="2840" w:type="dxa"/>
          </w:tcPr>
          <w:p w:rsidR="0067366F" w:rsidRDefault="0067366F">
            <w:r w:rsidRPr="00D45E6C">
              <w:t>Distance from sample to lamp</w:t>
            </w:r>
          </w:p>
        </w:tc>
        <w:tc>
          <w:tcPr>
            <w:tcW w:w="5682" w:type="dxa"/>
            <w:gridSpan w:val="2"/>
          </w:tcPr>
          <w:p w:rsidR="0067366F" w:rsidRDefault="0067366F">
            <w:r w:rsidRPr="00D45E6C">
              <w:t>50±2mm</w:t>
            </w:r>
          </w:p>
        </w:tc>
      </w:tr>
      <w:tr w:rsidR="0067366F" w:rsidTr="00054AC3">
        <w:tc>
          <w:tcPr>
            <w:tcW w:w="2840" w:type="dxa"/>
          </w:tcPr>
          <w:p w:rsidR="0067366F" w:rsidRDefault="0067366F" w:rsidP="0067366F">
            <w:r>
              <w:t xml:space="preserve">Sample dimension </w:t>
            </w:r>
          </w:p>
          <w:p w:rsidR="0067366F" w:rsidRDefault="0067366F" w:rsidP="0067366F">
            <w:r>
              <w:t>(Standard chamber)</w:t>
            </w:r>
          </w:p>
        </w:tc>
        <w:tc>
          <w:tcPr>
            <w:tcW w:w="5682" w:type="dxa"/>
            <w:gridSpan w:val="2"/>
          </w:tcPr>
          <w:p w:rsidR="0067366F" w:rsidRDefault="0067366F">
            <w:r w:rsidRPr="0067366F">
              <w:t>75×290mm (24pcs) or 75x150mm (48pcs), max. thickness 5mm</w:t>
            </w:r>
          </w:p>
        </w:tc>
      </w:tr>
      <w:tr w:rsidR="0067366F" w:rsidTr="006B18E6">
        <w:tc>
          <w:tcPr>
            <w:tcW w:w="2840" w:type="dxa"/>
          </w:tcPr>
          <w:p w:rsidR="0067366F" w:rsidRDefault="0067366F" w:rsidP="0067366F">
            <w:r>
              <w:t xml:space="preserve">Sample dimension </w:t>
            </w:r>
          </w:p>
          <w:p w:rsidR="0067366F" w:rsidRDefault="0067366F" w:rsidP="0067366F">
            <w:r>
              <w:t>(Flat type chamber)</w:t>
            </w:r>
          </w:p>
        </w:tc>
        <w:tc>
          <w:tcPr>
            <w:tcW w:w="5682" w:type="dxa"/>
            <w:gridSpan w:val="2"/>
          </w:tcPr>
          <w:p w:rsidR="0067366F" w:rsidRDefault="0067366F">
            <w:r w:rsidRPr="0067366F">
              <w:t>Irregular test samples</w:t>
            </w:r>
          </w:p>
        </w:tc>
      </w:tr>
      <w:tr w:rsidR="0067366F" w:rsidTr="00F442F5">
        <w:tc>
          <w:tcPr>
            <w:tcW w:w="2840" w:type="dxa"/>
          </w:tcPr>
          <w:p w:rsidR="0067366F" w:rsidRDefault="0067366F">
            <w:r w:rsidRPr="0067366F">
              <w:t>Power</w:t>
            </w:r>
          </w:p>
        </w:tc>
        <w:tc>
          <w:tcPr>
            <w:tcW w:w="5682" w:type="dxa"/>
            <w:gridSpan w:val="2"/>
          </w:tcPr>
          <w:p w:rsidR="0067366F" w:rsidRDefault="0067366F">
            <w:r>
              <w:t xml:space="preserve">Single phase </w:t>
            </w:r>
            <w:r>
              <w:rPr>
                <w:rFonts w:hint="eastAsia"/>
              </w:rPr>
              <w:t>,</w:t>
            </w:r>
            <w:r w:rsidRPr="0067366F">
              <w:t>AC 220V 50/60HZ</w:t>
            </w:r>
          </w:p>
        </w:tc>
      </w:tr>
    </w:tbl>
    <w:p w:rsidR="00456A96" w:rsidRDefault="00456A96"/>
    <w:p w:rsidR="00456A96" w:rsidRPr="00514045" w:rsidRDefault="00456A96"/>
    <w:p w:rsidR="002A12F1" w:rsidRDefault="002A12F1" w:rsidP="002A12F1">
      <w:r>
        <w:t>Function:</w:t>
      </w:r>
    </w:p>
    <w:p w:rsidR="002A12F1" w:rsidRDefault="002A12F1" w:rsidP="002A12F1"/>
    <w:p w:rsidR="002A12F1" w:rsidRDefault="002A12F1" w:rsidP="002A12F1">
      <w:r>
        <w:t xml:space="preserve">Meet Specifications </w:t>
      </w:r>
    </w:p>
    <w:p w:rsidR="002A12F1" w:rsidRDefault="002A12F1" w:rsidP="002A12F1">
      <w:r>
        <w:t>* Meet customer requirements</w:t>
      </w:r>
    </w:p>
    <w:p w:rsidR="002A12F1" w:rsidRDefault="002A12F1" w:rsidP="002A12F1">
      <w:r>
        <w:t>* Stay ahead of government regulations</w:t>
      </w:r>
    </w:p>
    <w:p w:rsidR="002A12F1" w:rsidRDefault="002A12F1" w:rsidP="002A12F1"/>
    <w:p w:rsidR="002A12F1" w:rsidRDefault="002A12F1" w:rsidP="002A12F1">
      <w:r>
        <w:t xml:space="preserve">Prevent Field Failures </w:t>
      </w:r>
    </w:p>
    <w:p w:rsidR="002A12F1" w:rsidRDefault="002A12F1" w:rsidP="002A12F1">
      <w:r>
        <w:t>* Improve quality and durability</w:t>
      </w:r>
    </w:p>
    <w:p w:rsidR="002A12F1" w:rsidRDefault="002A12F1" w:rsidP="002A12F1">
      <w:r>
        <w:t>* Enhance reputation</w:t>
      </w:r>
    </w:p>
    <w:p w:rsidR="002A12F1" w:rsidRDefault="002A12F1" w:rsidP="002A12F1">
      <w:r>
        <w:t>* Assure product performance</w:t>
      </w:r>
    </w:p>
    <w:p w:rsidR="002A12F1" w:rsidRDefault="002A12F1" w:rsidP="002A12F1"/>
    <w:p w:rsidR="002A12F1" w:rsidRDefault="002A12F1" w:rsidP="002A12F1">
      <w:r>
        <w:t xml:space="preserve">Gain a Competitive Edge </w:t>
      </w:r>
    </w:p>
    <w:p w:rsidR="002A12F1" w:rsidRDefault="002A12F1" w:rsidP="002A12F1">
      <w:r>
        <w:lastRenderedPageBreak/>
        <w:t>* Save on material costs</w:t>
      </w:r>
    </w:p>
    <w:p w:rsidR="002A12F1" w:rsidRDefault="002A12F1" w:rsidP="002A12F1">
      <w:r>
        <w:t>* Expand product lines</w:t>
      </w:r>
    </w:p>
    <w:p w:rsidR="002A12F1" w:rsidRDefault="002A12F1" w:rsidP="002A12F1">
      <w:r>
        <w:t>* Enter new markets</w:t>
      </w:r>
    </w:p>
    <w:p w:rsidR="002A12F1" w:rsidRDefault="002A12F1" w:rsidP="002A12F1">
      <w:r>
        <w:t>* Outrun the competition</w:t>
      </w:r>
    </w:p>
    <w:p w:rsidR="002A12F1" w:rsidRDefault="002A12F1"/>
    <w:p w:rsidR="002A12F1" w:rsidRDefault="002A12F1" w:rsidP="002A12F1">
      <w:pPr>
        <w:rPr>
          <w:rFonts w:cs="Calibri"/>
          <w:b/>
          <w:sz w:val="20"/>
          <w:szCs w:val="20"/>
        </w:rPr>
      </w:pPr>
      <w:r>
        <w:rPr>
          <w:rFonts w:cs="Calibri"/>
          <w:b/>
          <w:szCs w:val="20"/>
        </w:rPr>
        <w:t>design criteria:</w:t>
      </w:r>
      <w:r w:rsidRPr="00CB33FA">
        <w:rPr>
          <w:rFonts w:cs="Calibri"/>
          <w:b/>
          <w:sz w:val="20"/>
          <w:szCs w:val="20"/>
        </w:rPr>
        <w:t>General:</w:t>
      </w:r>
    </w:p>
    <w:p w:rsidR="002A12F1" w:rsidRDefault="002A12F1" w:rsidP="002A12F1">
      <w:pPr>
        <w:rPr>
          <w:rFonts w:cs="Calibri"/>
          <w:kern w:val="0"/>
          <w:sz w:val="20"/>
          <w:szCs w:val="20"/>
        </w:rPr>
      </w:pPr>
      <w:r w:rsidRPr="00CB33FA">
        <w:rPr>
          <w:rFonts w:cs="Calibri"/>
          <w:kern w:val="0"/>
          <w:sz w:val="20"/>
          <w:szCs w:val="20"/>
        </w:rPr>
        <w:t>•ASTM G151</w:t>
      </w:r>
    </w:p>
    <w:p w:rsidR="002A12F1" w:rsidRDefault="002A12F1" w:rsidP="002A12F1">
      <w:pPr>
        <w:rPr>
          <w:rFonts w:cs="Calibri"/>
          <w:kern w:val="0"/>
          <w:sz w:val="20"/>
          <w:szCs w:val="20"/>
        </w:rPr>
      </w:pPr>
      <w:r w:rsidRPr="00CB33FA">
        <w:rPr>
          <w:rFonts w:cs="Calibri"/>
          <w:kern w:val="0"/>
          <w:sz w:val="20"/>
          <w:szCs w:val="20"/>
        </w:rPr>
        <w:t>• ASTM G154</w:t>
      </w:r>
    </w:p>
    <w:p w:rsidR="002A12F1" w:rsidRDefault="002A12F1" w:rsidP="002A12F1">
      <w:pPr>
        <w:rPr>
          <w:rFonts w:eastAsia="HYb1gj" w:cs="Calibri"/>
          <w:b/>
          <w:kern w:val="0"/>
          <w:sz w:val="20"/>
          <w:szCs w:val="20"/>
        </w:rPr>
      </w:pPr>
      <w:r w:rsidRPr="00CB33FA">
        <w:rPr>
          <w:rFonts w:eastAsia="HYb1gj" w:cs="Calibri"/>
          <w:b/>
          <w:kern w:val="0"/>
          <w:sz w:val="20"/>
          <w:szCs w:val="20"/>
        </w:rPr>
        <w:t>Coating:</w:t>
      </w:r>
    </w:p>
    <w:p w:rsidR="002A12F1" w:rsidRDefault="002A12F1" w:rsidP="002A12F1">
      <w:pPr>
        <w:rPr>
          <w:rFonts w:cs="Calibri"/>
          <w:kern w:val="0"/>
          <w:sz w:val="20"/>
          <w:szCs w:val="20"/>
        </w:rPr>
      </w:pPr>
      <w:r w:rsidRPr="00CB33FA">
        <w:rPr>
          <w:rFonts w:cs="Calibri"/>
          <w:kern w:val="0"/>
          <w:sz w:val="20"/>
          <w:szCs w:val="20"/>
        </w:rPr>
        <w:t>• ASTM D3794</w:t>
      </w:r>
    </w:p>
    <w:p w:rsidR="002A12F1" w:rsidRDefault="002A12F1" w:rsidP="002A12F1">
      <w:pPr>
        <w:rPr>
          <w:rFonts w:cs="Calibri"/>
          <w:kern w:val="0"/>
          <w:sz w:val="20"/>
          <w:szCs w:val="20"/>
        </w:rPr>
      </w:pPr>
      <w:r w:rsidRPr="00CB33FA">
        <w:rPr>
          <w:rFonts w:cs="Calibri"/>
          <w:kern w:val="0"/>
          <w:sz w:val="20"/>
          <w:szCs w:val="20"/>
        </w:rPr>
        <w:t>• ASTM D4587</w:t>
      </w:r>
    </w:p>
    <w:p w:rsidR="002A12F1" w:rsidRDefault="002A12F1" w:rsidP="002A12F1">
      <w:pPr>
        <w:rPr>
          <w:rFonts w:cs="Calibri"/>
          <w:kern w:val="0"/>
          <w:sz w:val="20"/>
          <w:szCs w:val="20"/>
        </w:rPr>
      </w:pPr>
      <w:r w:rsidRPr="00CB33FA">
        <w:rPr>
          <w:rFonts w:cs="Calibri"/>
          <w:kern w:val="0"/>
          <w:sz w:val="20"/>
          <w:szCs w:val="20"/>
        </w:rPr>
        <w:t>• ISO 11507</w:t>
      </w:r>
    </w:p>
    <w:p w:rsidR="002A12F1" w:rsidRDefault="002A12F1" w:rsidP="002A12F1">
      <w:pPr>
        <w:rPr>
          <w:rFonts w:cs="Calibri"/>
          <w:kern w:val="0"/>
          <w:sz w:val="20"/>
          <w:szCs w:val="20"/>
        </w:rPr>
      </w:pPr>
      <w:r w:rsidRPr="00CB33FA">
        <w:rPr>
          <w:rFonts w:cs="Calibri"/>
          <w:kern w:val="0"/>
          <w:sz w:val="20"/>
          <w:szCs w:val="20"/>
        </w:rPr>
        <w:t>• ISO 20340</w:t>
      </w:r>
    </w:p>
    <w:p w:rsidR="002A12F1" w:rsidRPr="008F5ED5" w:rsidRDefault="002A12F1" w:rsidP="002A12F1">
      <w:pPr>
        <w:rPr>
          <w:rFonts w:eastAsia="SimSun" w:cs="Calibri"/>
          <w:b/>
          <w:szCs w:val="20"/>
        </w:rPr>
      </w:pPr>
      <w:r w:rsidRPr="00CB33FA">
        <w:rPr>
          <w:rFonts w:eastAsia="HYb1gj" w:cs="Calibri"/>
          <w:b/>
          <w:kern w:val="0"/>
          <w:sz w:val="20"/>
          <w:szCs w:val="20"/>
        </w:rPr>
        <w:t>Adhesive:</w:t>
      </w:r>
    </w:p>
    <w:p w:rsidR="002A12F1" w:rsidRPr="00CB33FA" w:rsidRDefault="002A12F1" w:rsidP="002A12F1">
      <w:pPr>
        <w:autoSpaceDE w:val="0"/>
        <w:autoSpaceDN w:val="0"/>
        <w:adjustRightInd w:val="0"/>
        <w:jc w:val="left"/>
        <w:rPr>
          <w:rFonts w:cs="Calibri"/>
          <w:kern w:val="0"/>
          <w:sz w:val="20"/>
          <w:szCs w:val="20"/>
        </w:rPr>
      </w:pPr>
      <w:r w:rsidRPr="00CB33FA">
        <w:rPr>
          <w:rFonts w:cs="Calibri"/>
          <w:kern w:val="0"/>
          <w:sz w:val="20"/>
          <w:szCs w:val="20"/>
        </w:rPr>
        <w:t>• ASTM C1184</w:t>
      </w:r>
    </w:p>
    <w:p w:rsidR="002A12F1" w:rsidRPr="00CB33FA" w:rsidRDefault="002A12F1" w:rsidP="002A12F1">
      <w:pPr>
        <w:autoSpaceDE w:val="0"/>
        <w:autoSpaceDN w:val="0"/>
        <w:adjustRightInd w:val="0"/>
        <w:jc w:val="left"/>
        <w:rPr>
          <w:rFonts w:cs="Calibri"/>
          <w:kern w:val="0"/>
          <w:sz w:val="20"/>
          <w:szCs w:val="20"/>
        </w:rPr>
      </w:pPr>
      <w:r w:rsidRPr="00CB33FA">
        <w:rPr>
          <w:rFonts w:cs="Calibri"/>
          <w:kern w:val="0"/>
          <w:sz w:val="20"/>
          <w:szCs w:val="20"/>
        </w:rPr>
        <w:t>• ASTM C1442</w:t>
      </w:r>
    </w:p>
    <w:p w:rsidR="002A12F1" w:rsidRPr="00CB33FA" w:rsidRDefault="002A12F1" w:rsidP="002A12F1">
      <w:pPr>
        <w:autoSpaceDE w:val="0"/>
        <w:autoSpaceDN w:val="0"/>
        <w:adjustRightInd w:val="0"/>
        <w:jc w:val="left"/>
        <w:rPr>
          <w:rFonts w:cs="Calibri"/>
          <w:kern w:val="0"/>
          <w:sz w:val="20"/>
          <w:szCs w:val="20"/>
        </w:rPr>
      </w:pPr>
      <w:r w:rsidRPr="00CB33FA">
        <w:rPr>
          <w:rFonts w:cs="Calibri"/>
          <w:kern w:val="0"/>
          <w:sz w:val="20"/>
          <w:szCs w:val="20"/>
        </w:rPr>
        <w:t>• ASTM D904</w:t>
      </w:r>
    </w:p>
    <w:p w:rsidR="002A12F1" w:rsidRPr="00CB33FA" w:rsidRDefault="002A12F1" w:rsidP="002A12F1">
      <w:pPr>
        <w:autoSpaceDE w:val="0"/>
        <w:autoSpaceDN w:val="0"/>
        <w:adjustRightInd w:val="0"/>
        <w:jc w:val="left"/>
        <w:rPr>
          <w:rFonts w:cs="Calibri"/>
          <w:kern w:val="0"/>
          <w:sz w:val="20"/>
          <w:szCs w:val="20"/>
        </w:rPr>
      </w:pPr>
      <w:r w:rsidRPr="00CB33FA">
        <w:rPr>
          <w:rFonts w:cs="Calibri"/>
          <w:kern w:val="0"/>
          <w:sz w:val="20"/>
          <w:szCs w:val="20"/>
        </w:rPr>
        <w:t>• ASTM D5215</w:t>
      </w:r>
    </w:p>
    <w:p w:rsidR="002A12F1" w:rsidRPr="00CB33FA" w:rsidRDefault="002A12F1" w:rsidP="002A12F1">
      <w:pPr>
        <w:autoSpaceDE w:val="0"/>
        <w:autoSpaceDN w:val="0"/>
        <w:adjustRightInd w:val="0"/>
        <w:jc w:val="left"/>
        <w:rPr>
          <w:rFonts w:eastAsia="HYb1gj" w:cs="Calibri"/>
          <w:b/>
          <w:kern w:val="0"/>
          <w:sz w:val="20"/>
          <w:szCs w:val="20"/>
        </w:rPr>
      </w:pPr>
      <w:r w:rsidRPr="00CB33FA">
        <w:rPr>
          <w:rFonts w:eastAsia="HYb1gj" w:cs="Calibri"/>
          <w:b/>
          <w:kern w:val="0"/>
          <w:sz w:val="20"/>
          <w:szCs w:val="20"/>
        </w:rPr>
        <w:t>Plastic:</w:t>
      </w:r>
    </w:p>
    <w:p w:rsidR="002A12F1" w:rsidRPr="00CB33FA" w:rsidRDefault="002A12F1" w:rsidP="002A12F1">
      <w:pPr>
        <w:autoSpaceDE w:val="0"/>
        <w:autoSpaceDN w:val="0"/>
        <w:adjustRightInd w:val="0"/>
        <w:jc w:val="left"/>
        <w:rPr>
          <w:rFonts w:cs="Calibri"/>
          <w:kern w:val="0"/>
          <w:sz w:val="20"/>
          <w:szCs w:val="20"/>
        </w:rPr>
      </w:pPr>
      <w:r w:rsidRPr="00CB33FA">
        <w:rPr>
          <w:rFonts w:cs="Calibri"/>
          <w:kern w:val="0"/>
          <w:sz w:val="20"/>
          <w:szCs w:val="20"/>
        </w:rPr>
        <w:t>• ASTM D4329</w:t>
      </w:r>
    </w:p>
    <w:p w:rsidR="002A12F1" w:rsidRPr="00CB33FA" w:rsidRDefault="002A12F1" w:rsidP="002A12F1">
      <w:pPr>
        <w:autoSpaceDE w:val="0"/>
        <w:autoSpaceDN w:val="0"/>
        <w:adjustRightInd w:val="0"/>
        <w:jc w:val="left"/>
        <w:rPr>
          <w:rFonts w:cs="Calibri"/>
          <w:kern w:val="0"/>
          <w:sz w:val="20"/>
          <w:szCs w:val="20"/>
        </w:rPr>
      </w:pPr>
      <w:r w:rsidRPr="00CB33FA">
        <w:rPr>
          <w:rFonts w:cs="Calibri"/>
          <w:kern w:val="0"/>
          <w:sz w:val="20"/>
          <w:szCs w:val="20"/>
        </w:rPr>
        <w:t>• ASTM D4674</w:t>
      </w:r>
    </w:p>
    <w:p w:rsidR="002A12F1" w:rsidRPr="00CB33FA" w:rsidRDefault="002A12F1" w:rsidP="002A12F1">
      <w:pPr>
        <w:autoSpaceDE w:val="0"/>
        <w:autoSpaceDN w:val="0"/>
        <w:adjustRightInd w:val="0"/>
        <w:jc w:val="left"/>
        <w:rPr>
          <w:rFonts w:cs="Calibri"/>
          <w:kern w:val="0"/>
          <w:sz w:val="20"/>
          <w:szCs w:val="20"/>
        </w:rPr>
      </w:pPr>
      <w:r w:rsidRPr="00CB33FA">
        <w:rPr>
          <w:rFonts w:cs="Calibri"/>
          <w:kern w:val="0"/>
          <w:sz w:val="20"/>
          <w:szCs w:val="20"/>
        </w:rPr>
        <w:t>• ASTM D5208</w:t>
      </w:r>
    </w:p>
    <w:p w:rsidR="002A12F1" w:rsidRPr="00CB33FA" w:rsidRDefault="002A12F1" w:rsidP="002A12F1">
      <w:pPr>
        <w:autoSpaceDE w:val="0"/>
        <w:autoSpaceDN w:val="0"/>
        <w:adjustRightInd w:val="0"/>
        <w:jc w:val="left"/>
        <w:rPr>
          <w:rFonts w:cs="Calibri"/>
          <w:kern w:val="0"/>
          <w:sz w:val="20"/>
          <w:szCs w:val="20"/>
        </w:rPr>
      </w:pPr>
      <w:r w:rsidRPr="00CB33FA">
        <w:rPr>
          <w:rFonts w:cs="Calibri"/>
          <w:kern w:val="0"/>
          <w:sz w:val="20"/>
          <w:szCs w:val="20"/>
        </w:rPr>
        <w:t>• ASTM D6662</w:t>
      </w:r>
    </w:p>
    <w:p w:rsidR="002A12F1" w:rsidRDefault="002A12F1" w:rsidP="002A12F1">
      <w:pPr>
        <w:autoSpaceDE w:val="0"/>
        <w:autoSpaceDN w:val="0"/>
        <w:adjustRightInd w:val="0"/>
        <w:jc w:val="left"/>
      </w:pPr>
      <w:r w:rsidRPr="00CB33FA">
        <w:rPr>
          <w:rFonts w:cs="Calibri"/>
          <w:kern w:val="0"/>
          <w:sz w:val="20"/>
          <w:szCs w:val="20"/>
        </w:rPr>
        <w:t>• ISO 4892-3</w:t>
      </w:r>
      <w:r w:rsidRPr="00CB33FA">
        <w:rPr>
          <w:rFonts w:cs="Calibri" w:hint="eastAsia"/>
          <w:kern w:val="0"/>
          <w:sz w:val="20"/>
          <w:szCs w:val="20"/>
        </w:rPr>
        <w:t xml:space="preserve"> </w:t>
      </w:r>
      <w:r w:rsidRPr="00CB33FA">
        <w:rPr>
          <w:rFonts w:cs="Calibri"/>
          <w:kern w:val="0"/>
          <w:sz w:val="20"/>
          <w:szCs w:val="20"/>
        </w:rPr>
        <w:t>…</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tblPr>
      <w:tblGrid>
        <w:gridCol w:w="2973"/>
      </w:tblGrid>
      <w:tr w:rsidR="006E0291" w:rsidRPr="00D900C8" w:rsidTr="00201AEE">
        <w:tc>
          <w:tcPr>
            <w:tcW w:w="2973" w:type="dxa"/>
            <w:shd w:val="clear" w:color="auto" w:fill="95B3D7"/>
          </w:tcPr>
          <w:p w:rsidR="006E0291" w:rsidRPr="00D900C8" w:rsidRDefault="006E0291" w:rsidP="00201AEE">
            <w:pPr>
              <w:jc w:val="center"/>
              <w:rPr>
                <w:rFonts w:cs="Calibri"/>
                <w:sz w:val="24"/>
              </w:rPr>
            </w:pPr>
            <w:r w:rsidRPr="00D900C8">
              <w:rPr>
                <w:rFonts w:cs="Calibri" w:hint="eastAsia"/>
                <w:sz w:val="24"/>
              </w:rPr>
              <w:t>Q-test Controller</w:t>
            </w:r>
          </w:p>
        </w:tc>
      </w:tr>
      <w:tr w:rsidR="006E0291" w:rsidRPr="00D900C8" w:rsidTr="00201AEE">
        <w:trPr>
          <w:trHeight w:val="2702"/>
        </w:trPr>
        <w:tc>
          <w:tcPr>
            <w:tcW w:w="2973" w:type="dxa"/>
            <w:shd w:val="clear" w:color="auto" w:fill="C6D9F1"/>
          </w:tcPr>
          <w:p w:rsidR="006E0291" w:rsidRPr="00D900C8" w:rsidRDefault="006E0291" w:rsidP="00201AEE">
            <w:pPr>
              <w:rPr>
                <w:rFonts w:cs="Calibri"/>
                <w:sz w:val="24"/>
              </w:rPr>
            </w:pPr>
            <w:r>
              <w:rPr>
                <w:rFonts w:cs="Calibri"/>
                <w:noProof/>
                <w:sz w:val="24"/>
              </w:rPr>
              <w:drawing>
                <wp:inline distT="0" distB="0" distL="0" distR="0">
                  <wp:extent cx="1685925" cy="1447800"/>
                  <wp:effectExtent l="19050" t="0" r="9525" b="0"/>
                  <wp:docPr id="1"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3"/>
                          <pic:cNvPicPr>
                            <a:picLocks noChangeAspect="1" noChangeArrowheads="1"/>
                          </pic:cNvPicPr>
                        </pic:nvPicPr>
                        <pic:blipFill>
                          <a:blip r:embed="rId6"/>
                          <a:srcRect/>
                          <a:stretch>
                            <a:fillRect/>
                          </a:stretch>
                        </pic:blipFill>
                        <pic:spPr bwMode="auto">
                          <a:xfrm>
                            <a:off x="0" y="0"/>
                            <a:ext cx="1685925" cy="1447800"/>
                          </a:xfrm>
                          <a:prstGeom prst="rect">
                            <a:avLst/>
                          </a:prstGeom>
                          <a:noFill/>
                          <a:ln w="9525">
                            <a:noFill/>
                            <a:miter lim="800000"/>
                            <a:headEnd/>
                            <a:tailEnd/>
                          </a:ln>
                        </pic:spPr>
                      </pic:pic>
                    </a:graphicData>
                  </a:graphic>
                </wp:inline>
              </w:drawing>
            </w:r>
          </w:p>
          <w:p w:rsidR="006E0291" w:rsidRPr="00D900C8" w:rsidRDefault="006E0291" w:rsidP="00201AEE">
            <w:pPr>
              <w:jc w:val="left"/>
              <w:rPr>
                <w:rFonts w:cs="Calibri"/>
                <w:sz w:val="24"/>
              </w:rPr>
            </w:pPr>
            <w:r w:rsidRPr="00D900C8">
              <w:rPr>
                <w:rFonts w:cs="Calibri" w:hint="eastAsia"/>
                <w:sz w:val="24"/>
              </w:rPr>
              <w:t>Programmable LCD controller, can do cyclic test with temp, humid, water spray and condensation.</w:t>
            </w:r>
          </w:p>
        </w:tc>
      </w:tr>
      <w:tr w:rsidR="006E0291" w:rsidRPr="00D900C8" w:rsidTr="00201AEE">
        <w:tc>
          <w:tcPr>
            <w:tcW w:w="2973" w:type="dxa"/>
            <w:shd w:val="clear" w:color="auto" w:fill="95B3D7"/>
          </w:tcPr>
          <w:p w:rsidR="006E0291" w:rsidRPr="00D900C8" w:rsidRDefault="006E0291" w:rsidP="00201AEE">
            <w:pPr>
              <w:jc w:val="center"/>
              <w:rPr>
                <w:rFonts w:cs="Calibri"/>
                <w:sz w:val="24"/>
              </w:rPr>
            </w:pPr>
            <w:r w:rsidRPr="00D900C8">
              <w:rPr>
                <w:rFonts w:cs="Calibri" w:hint="eastAsia"/>
                <w:sz w:val="24"/>
              </w:rPr>
              <w:t>UV lamps</w:t>
            </w:r>
          </w:p>
        </w:tc>
      </w:tr>
      <w:tr w:rsidR="006E0291" w:rsidRPr="00D900C8" w:rsidTr="00201AEE">
        <w:trPr>
          <w:trHeight w:val="2787"/>
        </w:trPr>
        <w:tc>
          <w:tcPr>
            <w:tcW w:w="2973" w:type="dxa"/>
            <w:shd w:val="clear" w:color="auto" w:fill="C6D9F1"/>
          </w:tcPr>
          <w:p w:rsidR="006E0291" w:rsidRPr="00D900C8" w:rsidRDefault="006E0291" w:rsidP="00201AEE">
            <w:pPr>
              <w:rPr>
                <w:rFonts w:cs="Calibri"/>
                <w:sz w:val="24"/>
              </w:rPr>
            </w:pPr>
            <w:r>
              <w:rPr>
                <w:rFonts w:cs="Calibri"/>
                <w:noProof/>
                <w:sz w:val="24"/>
              </w:rPr>
              <w:lastRenderedPageBreak/>
              <w:drawing>
                <wp:inline distT="0" distB="0" distL="0" distR="0">
                  <wp:extent cx="1657350" cy="1543050"/>
                  <wp:effectExtent l="19050" t="0" r="0" b="0"/>
                  <wp:docPr id="2"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
                          <pic:cNvPicPr>
                            <a:picLocks noChangeAspect="1" noChangeArrowheads="1"/>
                          </pic:cNvPicPr>
                        </pic:nvPicPr>
                        <pic:blipFill>
                          <a:blip r:embed="rId7"/>
                          <a:srcRect/>
                          <a:stretch>
                            <a:fillRect/>
                          </a:stretch>
                        </pic:blipFill>
                        <pic:spPr bwMode="auto">
                          <a:xfrm>
                            <a:off x="0" y="0"/>
                            <a:ext cx="1657350" cy="1543050"/>
                          </a:xfrm>
                          <a:prstGeom prst="rect">
                            <a:avLst/>
                          </a:prstGeom>
                          <a:noFill/>
                          <a:ln w="9525">
                            <a:noFill/>
                            <a:miter lim="800000"/>
                            <a:headEnd/>
                            <a:tailEnd/>
                          </a:ln>
                        </pic:spPr>
                      </pic:pic>
                    </a:graphicData>
                  </a:graphic>
                </wp:inline>
              </w:drawing>
            </w:r>
          </w:p>
          <w:p w:rsidR="006E0291" w:rsidRPr="00D900C8" w:rsidRDefault="006E0291" w:rsidP="00201AEE">
            <w:pPr>
              <w:jc w:val="left"/>
              <w:rPr>
                <w:rFonts w:cs="Calibri"/>
                <w:sz w:val="24"/>
              </w:rPr>
            </w:pPr>
            <w:r w:rsidRPr="00D900C8">
              <w:rPr>
                <w:rFonts w:cs="Calibri" w:hint="eastAsia"/>
                <w:sz w:val="24"/>
              </w:rPr>
              <w:t>UV-A and UV-B lamps for option</w:t>
            </w:r>
          </w:p>
        </w:tc>
      </w:tr>
      <w:tr w:rsidR="006E0291" w:rsidRPr="00D900C8" w:rsidTr="00201AEE">
        <w:tc>
          <w:tcPr>
            <w:tcW w:w="2973" w:type="dxa"/>
            <w:shd w:val="clear" w:color="auto" w:fill="95B3D7"/>
          </w:tcPr>
          <w:p w:rsidR="006E0291" w:rsidRPr="00D900C8" w:rsidRDefault="006E0291" w:rsidP="00201AEE">
            <w:pPr>
              <w:jc w:val="center"/>
              <w:rPr>
                <w:rFonts w:cs="Calibri"/>
                <w:sz w:val="24"/>
              </w:rPr>
            </w:pPr>
            <w:r w:rsidRPr="00D900C8">
              <w:rPr>
                <w:rFonts w:cs="Calibri" w:hint="eastAsia"/>
                <w:sz w:val="24"/>
              </w:rPr>
              <w:t>Sample Holder</w:t>
            </w:r>
          </w:p>
        </w:tc>
      </w:tr>
      <w:tr w:rsidR="006E0291" w:rsidRPr="00D900C8" w:rsidTr="00201AEE">
        <w:trPr>
          <w:trHeight w:val="2930"/>
        </w:trPr>
        <w:tc>
          <w:tcPr>
            <w:tcW w:w="2973" w:type="dxa"/>
          </w:tcPr>
          <w:p w:rsidR="006E0291" w:rsidRPr="00D900C8" w:rsidRDefault="006E0291" w:rsidP="00201AEE">
            <w:pPr>
              <w:shd w:val="clear" w:color="auto" w:fill="C6D9F1"/>
              <w:rPr>
                <w:rFonts w:cs="Calibri"/>
                <w:sz w:val="24"/>
              </w:rPr>
            </w:pPr>
            <w:r>
              <w:rPr>
                <w:rFonts w:cs="Calibri"/>
                <w:noProof/>
                <w:sz w:val="24"/>
              </w:rPr>
              <w:drawing>
                <wp:inline distT="0" distB="0" distL="0" distR="0">
                  <wp:extent cx="1657350" cy="1638300"/>
                  <wp:effectExtent l="19050" t="0" r="0" b="0"/>
                  <wp:docPr id="3"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
                          <pic:cNvPicPr>
                            <a:picLocks noChangeAspect="1" noChangeArrowheads="1"/>
                          </pic:cNvPicPr>
                        </pic:nvPicPr>
                        <pic:blipFill>
                          <a:blip r:embed="rId8"/>
                          <a:srcRect/>
                          <a:stretch>
                            <a:fillRect/>
                          </a:stretch>
                        </pic:blipFill>
                        <pic:spPr bwMode="auto">
                          <a:xfrm>
                            <a:off x="0" y="0"/>
                            <a:ext cx="1657350" cy="1638300"/>
                          </a:xfrm>
                          <a:prstGeom prst="rect">
                            <a:avLst/>
                          </a:prstGeom>
                          <a:noFill/>
                          <a:ln w="9525">
                            <a:noFill/>
                            <a:miter lim="800000"/>
                            <a:headEnd/>
                            <a:tailEnd/>
                          </a:ln>
                        </pic:spPr>
                      </pic:pic>
                    </a:graphicData>
                  </a:graphic>
                </wp:inline>
              </w:drawing>
            </w:r>
          </w:p>
          <w:p w:rsidR="006E0291" w:rsidRPr="00D900C8" w:rsidRDefault="006E0291" w:rsidP="00201AEE">
            <w:pPr>
              <w:shd w:val="clear" w:color="auto" w:fill="C6D9F1"/>
              <w:jc w:val="left"/>
              <w:rPr>
                <w:rFonts w:cs="Calibri"/>
                <w:sz w:val="24"/>
              </w:rPr>
            </w:pPr>
            <w:r w:rsidRPr="00D900C8">
              <w:rPr>
                <w:rFonts w:cs="Calibri" w:hint="eastAsia"/>
                <w:sz w:val="24"/>
              </w:rPr>
              <w:t xml:space="preserve">Test specimens are mounted on both the front and back side of the UV </w:t>
            </w:r>
            <w:r w:rsidRPr="00D900C8">
              <w:rPr>
                <w:rFonts w:cs="Calibri"/>
                <w:sz w:val="24"/>
              </w:rPr>
              <w:t>Tester</w:t>
            </w:r>
            <w:r w:rsidRPr="00D900C8">
              <w:rPr>
                <w:rFonts w:cs="Calibri" w:hint="eastAsia"/>
                <w:sz w:val="24"/>
              </w:rPr>
              <w:t xml:space="preserve">, providing a large sample </w:t>
            </w:r>
            <w:r w:rsidRPr="00D900C8">
              <w:rPr>
                <w:rFonts w:cs="Calibri"/>
                <w:sz w:val="24"/>
              </w:rPr>
              <w:t>capacity</w:t>
            </w:r>
            <w:r w:rsidRPr="00D900C8">
              <w:rPr>
                <w:rFonts w:cs="Calibri" w:hint="eastAsia"/>
                <w:sz w:val="24"/>
              </w:rPr>
              <w:t>.</w:t>
            </w:r>
          </w:p>
          <w:p w:rsidR="006E0291" w:rsidRPr="00D900C8" w:rsidRDefault="006E0291" w:rsidP="00201AEE">
            <w:pPr>
              <w:shd w:val="clear" w:color="auto" w:fill="C6D9F1"/>
              <w:jc w:val="left"/>
              <w:rPr>
                <w:rFonts w:cs="Calibri"/>
                <w:sz w:val="24"/>
              </w:rPr>
            </w:pPr>
            <w:r w:rsidRPr="00D900C8">
              <w:rPr>
                <w:rFonts w:cs="Calibri" w:hint="eastAsia"/>
                <w:sz w:val="24"/>
              </w:rPr>
              <w:t xml:space="preserve">Sample holder can be </w:t>
            </w:r>
            <w:r w:rsidRPr="00D900C8">
              <w:rPr>
                <w:rFonts w:cs="Calibri"/>
                <w:sz w:val="24"/>
              </w:rPr>
              <w:t>customized</w:t>
            </w:r>
            <w:r w:rsidRPr="00D900C8">
              <w:rPr>
                <w:rFonts w:cs="Calibri" w:hint="eastAsia"/>
                <w:sz w:val="24"/>
              </w:rPr>
              <w:t>.</w:t>
            </w:r>
          </w:p>
        </w:tc>
      </w:tr>
    </w:tbl>
    <w:p w:rsidR="00514045" w:rsidRDefault="00514045" w:rsidP="00514045">
      <w:pPr>
        <w:tabs>
          <w:tab w:val="left" w:pos="2720"/>
          <w:tab w:val="left" w:pos="5808"/>
        </w:tabs>
        <w:jc w:val="left"/>
        <w:rPr>
          <w:rFonts w:ascii="SimSun" w:hAnsi="Calibri" w:cs="Calibri" w:hint="eastAsia"/>
          <w:color w:val="000000"/>
          <w:sz w:val="22"/>
        </w:rPr>
      </w:pPr>
    </w:p>
    <w:p w:rsidR="00514045" w:rsidRPr="00456A96" w:rsidRDefault="00514045" w:rsidP="00514045">
      <w:pPr>
        <w:tabs>
          <w:tab w:val="left" w:pos="2720"/>
        </w:tabs>
        <w:autoSpaceDN w:val="0"/>
        <w:jc w:val="left"/>
        <w:textAlignment w:val="center"/>
        <w:rPr>
          <w:rFonts w:ascii="SimSun" w:hAnsi="Calibri" w:cs="Calibri"/>
          <w:color w:val="000000"/>
          <w:sz w:val="22"/>
        </w:rPr>
      </w:pPr>
    </w:p>
    <w:p w:rsidR="002A12F1" w:rsidRPr="00514045" w:rsidRDefault="002A12F1"/>
    <w:sectPr w:rsidR="002A12F1" w:rsidRPr="00514045" w:rsidSect="00AF589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71F6" w:rsidRDefault="009271F6" w:rsidP="00456A96">
      <w:r>
        <w:separator/>
      </w:r>
    </w:p>
  </w:endnote>
  <w:endnote w:type="continuationSeparator" w:id="1">
    <w:p w:rsidR="009271F6" w:rsidRDefault="009271F6" w:rsidP="00456A9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HYb1gj">
    <w:altName w:val="方正舒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71F6" w:rsidRDefault="009271F6" w:rsidP="00456A96">
      <w:r>
        <w:separator/>
      </w:r>
    </w:p>
  </w:footnote>
  <w:footnote w:type="continuationSeparator" w:id="1">
    <w:p w:rsidR="009271F6" w:rsidRDefault="009271F6" w:rsidP="00456A9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56A96"/>
    <w:rsid w:val="0000653C"/>
    <w:rsid w:val="002A12F1"/>
    <w:rsid w:val="00456A96"/>
    <w:rsid w:val="00514045"/>
    <w:rsid w:val="0067366F"/>
    <w:rsid w:val="006E0291"/>
    <w:rsid w:val="00713361"/>
    <w:rsid w:val="00781035"/>
    <w:rsid w:val="007C5916"/>
    <w:rsid w:val="009271F6"/>
    <w:rsid w:val="00AF5897"/>
    <w:rsid w:val="00CE768D"/>
    <w:rsid w:val="00D45E6C"/>
    <w:rsid w:val="00ED480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589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56A9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456A96"/>
    <w:rPr>
      <w:sz w:val="18"/>
      <w:szCs w:val="18"/>
    </w:rPr>
  </w:style>
  <w:style w:type="paragraph" w:styleId="a4">
    <w:name w:val="footer"/>
    <w:basedOn w:val="a"/>
    <w:link w:val="Char0"/>
    <w:uiPriority w:val="99"/>
    <w:semiHidden/>
    <w:unhideWhenUsed/>
    <w:rsid w:val="00456A96"/>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456A96"/>
    <w:rPr>
      <w:sz w:val="18"/>
      <w:szCs w:val="18"/>
    </w:rPr>
  </w:style>
  <w:style w:type="paragraph" w:styleId="a5">
    <w:name w:val="Balloon Text"/>
    <w:basedOn w:val="a"/>
    <w:link w:val="Char1"/>
    <w:uiPriority w:val="99"/>
    <w:semiHidden/>
    <w:unhideWhenUsed/>
    <w:rsid w:val="006E0291"/>
    <w:rPr>
      <w:sz w:val="18"/>
      <w:szCs w:val="18"/>
    </w:rPr>
  </w:style>
  <w:style w:type="character" w:customStyle="1" w:styleId="Char1">
    <w:name w:val="批注框文本 Char"/>
    <w:basedOn w:val="a0"/>
    <w:link w:val="a5"/>
    <w:uiPriority w:val="99"/>
    <w:semiHidden/>
    <w:rsid w:val="006E0291"/>
    <w:rPr>
      <w:sz w:val="18"/>
      <w:szCs w:val="18"/>
    </w:rPr>
  </w:style>
  <w:style w:type="table" w:styleId="a6">
    <w:name w:val="Table Grid"/>
    <w:basedOn w:val="a1"/>
    <w:uiPriority w:val="59"/>
    <w:rsid w:val="00CE768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3</Pages>
  <Words>350</Words>
  <Characters>1998</Characters>
  <Application>Microsoft Office Word</Application>
  <DocSecurity>0</DocSecurity>
  <Lines>16</Lines>
  <Paragraphs>4</Paragraphs>
  <ScaleCrop>false</ScaleCrop>
  <Company>微软中国</Company>
  <LinksUpToDate>false</LinksUpToDate>
  <CharactersWithSpaces>2344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43</cp:revision>
  <dcterms:created xsi:type="dcterms:W3CDTF">2017-03-29T01:18:00Z</dcterms:created>
  <dcterms:modified xsi:type="dcterms:W3CDTF">2017-04-06T09:18:00Z</dcterms:modified>
</cp:coreProperties>
</file>