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AB2">
      <w:pPr>
        <w:rPr>
          <w:rFonts w:hint="eastAsia"/>
        </w:rPr>
      </w:pPr>
      <w:r w:rsidRPr="00773AB2">
        <w:t>Product introduction</w:t>
      </w:r>
      <w:r>
        <w:rPr>
          <w:rFonts w:hint="eastAsia"/>
        </w:rPr>
        <w:t>:</w:t>
      </w:r>
    </w:p>
    <w:p w:rsidR="00773AB2" w:rsidRDefault="00773AB2" w:rsidP="00773AB2">
      <w:pPr>
        <w:adjustRightInd w:val="0"/>
        <w:snapToGrid w:val="0"/>
        <w:rPr>
          <w:rFonts w:asciiTheme="majorHAnsi" w:hAnsiTheme="majorHAnsi" w:hint="eastAsia"/>
        </w:rPr>
      </w:pPr>
      <w:r w:rsidRPr="007A6BC9">
        <w:rPr>
          <w:rFonts w:asciiTheme="majorHAnsi" w:hAnsiTheme="majorHAnsi"/>
        </w:rPr>
        <w:t>Walk-in chambers are complex systems that can push the limits of lab space and utilities—DETECT works to design</w:t>
      </w:r>
      <w:r>
        <w:rPr>
          <w:rFonts w:asciiTheme="majorHAnsi" w:hAnsiTheme="majorHAnsi" w:hint="eastAsia"/>
        </w:rPr>
        <w:t xml:space="preserve"> </w:t>
      </w:r>
      <w:r w:rsidRPr="007A6BC9">
        <w:rPr>
          <w:rFonts w:asciiTheme="majorHAnsi" w:hAnsiTheme="majorHAnsi"/>
        </w:rPr>
        <w:t>a system that suits our clients’ test requirements.</w:t>
      </w:r>
    </w:p>
    <w:p w:rsidR="00773AB2" w:rsidRDefault="00773AB2" w:rsidP="00773AB2">
      <w:pPr>
        <w:adjustRightInd w:val="0"/>
        <w:snapToGrid w:val="0"/>
        <w:rPr>
          <w:rFonts w:asciiTheme="majorHAnsi" w:hAnsiTheme="majorHAnsi" w:hint="eastAsia"/>
        </w:rPr>
      </w:pPr>
    </w:p>
    <w:p w:rsidR="00773AB2" w:rsidRDefault="00773AB2" w:rsidP="00773AB2">
      <w:pPr>
        <w:adjustRightInd w:val="0"/>
        <w:snapToGrid w:val="0"/>
        <w:rPr>
          <w:rFonts w:asciiTheme="majorHAnsi" w:hAnsiTheme="majorHAnsi" w:hint="eastAsia"/>
        </w:rPr>
      </w:pPr>
      <w:r w:rsidRPr="00773AB2">
        <w:rPr>
          <w:rFonts w:asciiTheme="majorHAnsi" w:hAnsiTheme="majorHAnsi"/>
        </w:rPr>
        <w:t>Parameters just for reference</w:t>
      </w:r>
      <w:r>
        <w:rPr>
          <w:rFonts w:asciiTheme="majorHAnsi" w:hAnsiTheme="majorHAnsi" w:hint="eastAsi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7"/>
        <w:gridCol w:w="4271"/>
      </w:tblGrid>
      <w:tr w:rsidR="00773AB2" w:rsidRPr="007A6BC9" w:rsidTr="00F64EBF">
        <w:tc>
          <w:tcPr>
            <w:tcW w:w="3667" w:type="dxa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Working room capacity</w:t>
            </w:r>
          </w:p>
        </w:tc>
        <w:tc>
          <w:tcPr>
            <w:tcW w:w="4271" w:type="dxa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8 cubic meter</w:t>
            </w:r>
          </w:p>
        </w:tc>
      </w:tr>
      <w:tr w:rsidR="00773AB2" w:rsidRPr="007A6BC9" w:rsidTr="00F64EBF">
        <w:tc>
          <w:tcPr>
            <w:tcW w:w="3667" w:type="dxa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Internal dimension(W*D*H)</w:t>
            </w:r>
          </w:p>
        </w:tc>
        <w:tc>
          <w:tcPr>
            <w:tcW w:w="4271" w:type="dxa"/>
            <w:vAlign w:val="center"/>
          </w:tcPr>
          <w:p w:rsidR="00773AB2" w:rsidRPr="007A6BC9" w:rsidRDefault="00773AB2" w:rsidP="00F64EBF">
            <w:pPr>
              <w:jc w:val="left"/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2250*1800*2000mm</w:t>
            </w:r>
          </w:p>
        </w:tc>
      </w:tr>
      <w:tr w:rsidR="00773AB2" w:rsidRPr="007A6BC9" w:rsidTr="00F64EBF">
        <w:tc>
          <w:tcPr>
            <w:tcW w:w="3667" w:type="dxa"/>
            <w:vAlign w:val="center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External dimension(W*D*H)</w:t>
            </w:r>
          </w:p>
        </w:tc>
        <w:tc>
          <w:tcPr>
            <w:tcW w:w="4271" w:type="dxa"/>
            <w:vAlign w:val="center"/>
          </w:tcPr>
          <w:p w:rsidR="00773AB2" w:rsidRPr="007A6BC9" w:rsidRDefault="00773AB2" w:rsidP="00F64EBF">
            <w:pPr>
              <w:jc w:val="left"/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3600*2100*2530mm</w:t>
            </w:r>
          </w:p>
        </w:tc>
      </w:tr>
      <w:tr w:rsidR="00773AB2" w:rsidRPr="007A6BC9" w:rsidTr="00F64EBF">
        <w:tc>
          <w:tcPr>
            <w:tcW w:w="3667" w:type="dxa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Temperature range</w:t>
            </w:r>
          </w:p>
        </w:tc>
        <w:tc>
          <w:tcPr>
            <w:tcW w:w="4271" w:type="dxa"/>
          </w:tcPr>
          <w:p w:rsidR="00773AB2" w:rsidRPr="007A6BC9" w:rsidRDefault="00773AB2" w:rsidP="00F64EBF">
            <w:pPr>
              <w:jc w:val="left"/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0</w:t>
            </w:r>
            <w:r w:rsidR="002C7C00" w:rsidRPr="002C7C00">
              <w:rPr>
                <w:rFonts w:asciiTheme="majorHAnsi" w:hAnsiTheme="majorHAnsi" w:hint="eastAsia"/>
              </w:rPr>
              <w:t>℃</w:t>
            </w:r>
            <w:r w:rsidRPr="007A6BC9">
              <w:rPr>
                <w:rFonts w:asciiTheme="majorHAnsi" w:hAnsiTheme="majorHAnsi"/>
              </w:rPr>
              <w:t>; -10</w:t>
            </w:r>
            <w:r w:rsidR="002C7C00" w:rsidRPr="002C7C00">
              <w:rPr>
                <w:rFonts w:asciiTheme="majorHAnsi" w:hAnsiTheme="majorHAnsi" w:hint="eastAsia"/>
              </w:rPr>
              <w:t>℃</w:t>
            </w:r>
            <w:r w:rsidRPr="007A6BC9">
              <w:rPr>
                <w:rFonts w:asciiTheme="majorHAnsi" w:hAnsiTheme="majorHAnsi"/>
              </w:rPr>
              <w:t>; -20</w:t>
            </w:r>
            <w:r w:rsidR="002C7C00" w:rsidRPr="002C7C00">
              <w:rPr>
                <w:rFonts w:asciiTheme="majorHAnsi" w:hAnsiTheme="majorHAnsi" w:hint="eastAsia"/>
              </w:rPr>
              <w:t>℃</w:t>
            </w:r>
            <w:r w:rsidRPr="007A6BC9">
              <w:rPr>
                <w:rFonts w:asciiTheme="majorHAnsi" w:hAnsiTheme="majorHAnsi"/>
              </w:rPr>
              <w:t>; -40</w:t>
            </w:r>
            <w:r w:rsidR="002C7C00" w:rsidRPr="002C7C00">
              <w:rPr>
                <w:rFonts w:asciiTheme="majorHAnsi" w:hAnsiTheme="majorHAnsi" w:hint="eastAsia"/>
              </w:rPr>
              <w:t>℃</w:t>
            </w:r>
            <w:r w:rsidRPr="007A6BC9">
              <w:rPr>
                <w:rFonts w:asciiTheme="majorHAnsi" w:hAnsiTheme="majorHAnsi"/>
              </w:rPr>
              <w:t>~ +150</w:t>
            </w:r>
            <w:r w:rsidR="002C7C00" w:rsidRPr="002C7C00">
              <w:rPr>
                <w:rFonts w:asciiTheme="majorHAnsi" w:hAnsiTheme="majorHAnsi" w:hint="eastAsia"/>
              </w:rPr>
              <w:t>℃</w:t>
            </w:r>
          </w:p>
        </w:tc>
      </w:tr>
      <w:tr w:rsidR="00773AB2" w:rsidRPr="007A6BC9" w:rsidTr="00F64EBF">
        <w:tc>
          <w:tcPr>
            <w:tcW w:w="3667" w:type="dxa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Humidity range</w:t>
            </w:r>
          </w:p>
        </w:tc>
        <w:tc>
          <w:tcPr>
            <w:tcW w:w="4271" w:type="dxa"/>
          </w:tcPr>
          <w:p w:rsidR="00773AB2" w:rsidRPr="007A6BC9" w:rsidRDefault="00773AB2" w:rsidP="00F64EBF">
            <w:pPr>
              <w:jc w:val="left"/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20% ~ 95% RH</w:t>
            </w:r>
          </w:p>
        </w:tc>
      </w:tr>
      <w:tr w:rsidR="00773AB2" w:rsidRPr="007A6BC9" w:rsidTr="00F64EBF">
        <w:tc>
          <w:tcPr>
            <w:tcW w:w="3667" w:type="dxa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Temperature fluctuation</w:t>
            </w:r>
          </w:p>
        </w:tc>
        <w:tc>
          <w:tcPr>
            <w:tcW w:w="4271" w:type="dxa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±2°C</w:t>
            </w:r>
          </w:p>
        </w:tc>
      </w:tr>
      <w:tr w:rsidR="00773AB2" w:rsidRPr="007A6BC9" w:rsidTr="00F64EBF">
        <w:tc>
          <w:tcPr>
            <w:tcW w:w="3667" w:type="dxa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Humidity fluctuation</w:t>
            </w:r>
          </w:p>
        </w:tc>
        <w:tc>
          <w:tcPr>
            <w:tcW w:w="4271" w:type="dxa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±3%RH</w:t>
            </w:r>
          </w:p>
        </w:tc>
      </w:tr>
      <w:tr w:rsidR="00773AB2" w:rsidRPr="007A6BC9" w:rsidTr="00F64EBF">
        <w:tc>
          <w:tcPr>
            <w:tcW w:w="3667" w:type="dxa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Cooling speed</w:t>
            </w:r>
          </w:p>
        </w:tc>
        <w:tc>
          <w:tcPr>
            <w:tcW w:w="4271" w:type="dxa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1</w:t>
            </w:r>
            <w:r w:rsidR="002C7C00" w:rsidRPr="002C7C00">
              <w:rPr>
                <w:rFonts w:asciiTheme="majorHAnsi" w:hAnsiTheme="majorHAnsi" w:hint="eastAsia"/>
              </w:rPr>
              <w:t>℃</w:t>
            </w:r>
            <w:r w:rsidRPr="007A6BC9">
              <w:rPr>
                <w:rFonts w:asciiTheme="majorHAnsi" w:hAnsiTheme="majorHAnsi"/>
              </w:rPr>
              <w:t>/min in average, without loading</w:t>
            </w:r>
          </w:p>
        </w:tc>
      </w:tr>
      <w:tr w:rsidR="00773AB2" w:rsidRPr="007A6BC9" w:rsidTr="00F64EBF">
        <w:tc>
          <w:tcPr>
            <w:tcW w:w="3667" w:type="dxa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Heating speed</w:t>
            </w:r>
          </w:p>
        </w:tc>
        <w:tc>
          <w:tcPr>
            <w:tcW w:w="4271" w:type="dxa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3</w:t>
            </w:r>
            <w:r w:rsidR="002C7C00" w:rsidRPr="002C7C00">
              <w:rPr>
                <w:rFonts w:asciiTheme="majorHAnsi" w:hAnsiTheme="majorHAnsi" w:hint="eastAsia"/>
              </w:rPr>
              <w:t>℃</w:t>
            </w:r>
            <w:r w:rsidRPr="007A6BC9">
              <w:rPr>
                <w:rFonts w:asciiTheme="majorHAnsi" w:hAnsiTheme="majorHAnsi"/>
              </w:rPr>
              <w:t>/min in average, without loading</w:t>
            </w:r>
          </w:p>
        </w:tc>
      </w:tr>
      <w:tr w:rsidR="00773AB2" w:rsidRPr="007A6BC9" w:rsidTr="00F64EBF">
        <w:tc>
          <w:tcPr>
            <w:tcW w:w="3667" w:type="dxa"/>
            <w:vAlign w:val="center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 xml:space="preserve">Internal material </w:t>
            </w:r>
          </w:p>
        </w:tc>
        <w:tc>
          <w:tcPr>
            <w:tcW w:w="4271" w:type="dxa"/>
            <w:vAlign w:val="center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 xml:space="preserve">Stainless steel 304 </w:t>
            </w:r>
          </w:p>
        </w:tc>
      </w:tr>
      <w:tr w:rsidR="00773AB2" w:rsidRPr="007A6BC9" w:rsidTr="00F64EBF">
        <w:tc>
          <w:tcPr>
            <w:tcW w:w="3667" w:type="dxa"/>
            <w:vAlign w:val="center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External material</w:t>
            </w:r>
          </w:p>
        </w:tc>
        <w:tc>
          <w:tcPr>
            <w:tcW w:w="4271" w:type="dxa"/>
            <w:vAlign w:val="center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Steel plate with coating</w:t>
            </w:r>
          </w:p>
        </w:tc>
      </w:tr>
      <w:tr w:rsidR="00773AB2" w:rsidRPr="007A6BC9" w:rsidTr="00F64EBF">
        <w:tc>
          <w:tcPr>
            <w:tcW w:w="3667" w:type="dxa"/>
            <w:vAlign w:val="center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Temperature measurement and controller</w:t>
            </w:r>
          </w:p>
        </w:tc>
        <w:tc>
          <w:tcPr>
            <w:tcW w:w="4271" w:type="dxa"/>
            <w:vAlign w:val="center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32 bit control and monitoring system;</w:t>
            </w:r>
          </w:p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Programmable LCD touch screen controller;</w:t>
            </w:r>
          </w:p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Interface facility with RS232/USB</w:t>
            </w:r>
          </w:p>
        </w:tc>
      </w:tr>
      <w:tr w:rsidR="00773AB2" w:rsidRPr="007A6BC9" w:rsidTr="00F64EBF">
        <w:tc>
          <w:tcPr>
            <w:tcW w:w="3667" w:type="dxa"/>
            <w:vAlign w:val="center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 xml:space="preserve">Viewing window dimension </w:t>
            </w:r>
          </w:p>
        </w:tc>
        <w:tc>
          <w:tcPr>
            <w:tcW w:w="4271" w:type="dxa"/>
            <w:vAlign w:val="center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280*380mm</w:t>
            </w:r>
          </w:p>
        </w:tc>
      </w:tr>
      <w:tr w:rsidR="00773AB2" w:rsidRPr="007A6BC9" w:rsidTr="00F64EBF">
        <w:tc>
          <w:tcPr>
            <w:tcW w:w="3667" w:type="dxa"/>
            <w:vAlign w:val="center"/>
          </w:tcPr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>Customized size</w:t>
            </w:r>
          </w:p>
          <w:p w:rsidR="00773AB2" w:rsidRPr="007A6BC9" w:rsidRDefault="00773AB2" w:rsidP="00F64EBF">
            <w:pPr>
              <w:rPr>
                <w:rFonts w:asciiTheme="majorHAnsi" w:hAnsiTheme="majorHAnsi"/>
              </w:rPr>
            </w:pPr>
            <w:r w:rsidRPr="007A6BC9">
              <w:rPr>
                <w:rFonts w:asciiTheme="majorHAnsi" w:hAnsiTheme="majorHAnsi"/>
              </w:rPr>
              <w:t xml:space="preserve">                      </w:t>
            </w:r>
          </w:p>
        </w:tc>
        <w:tc>
          <w:tcPr>
            <w:tcW w:w="4271" w:type="dxa"/>
            <w:vAlign w:val="center"/>
          </w:tcPr>
          <w:p w:rsidR="00773AB2" w:rsidRPr="007A6BC9" w:rsidRDefault="002C7C00" w:rsidP="00F64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2, 4, 6,</w:t>
            </w:r>
            <w:r w:rsidR="00773AB2" w:rsidRPr="007A6BC9">
              <w:rPr>
                <w:rFonts w:asciiTheme="majorHAnsi" w:hAnsiTheme="majorHAnsi"/>
              </w:rPr>
              <w:t>40 cubic meter</w:t>
            </w:r>
          </w:p>
          <w:p w:rsidR="00773AB2" w:rsidRPr="007A6BC9" w:rsidRDefault="002C7C00" w:rsidP="00F64E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2, 4, 6, </w:t>
            </w:r>
            <w:r w:rsidR="00773AB2" w:rsidRPr="007A6BC9">
              <w:rPr>
                <w:rFonts w:asciiTheme="majorHAnsi" w:hAnsiTheme="majorHAnsi"/>
              </w:rPr>
              <w:t>40 m³</w:t>
            </w:r>
          </w:p>
        </w:tc>
      </w:tr>
    </w:tbl>
    <w:p w:rsidR="00773AB2" w:rsidRPr="00773AB2" w:rsidRDefault="00773AB2" w:rsidP="00773AB2">
      <w:pPr>
        <w:adjustRightInd w:val="0"/>
        <w:snapToGrid w:val="0"/>
        <w:rPr>
          <w:rFonts w:asciiTheme="majorHAnsi" w:hAnsiTheme="majorHAnsi"/>
        </w:rPr>
      </w:pPr>
    </w:p>
    <w:tbl>
      <w:tblPr>
        <w:tblStyle w:val="a5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119"/>
        <w:gridCol w:w="5437"/>
      </w:tblGrid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Internal capacity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2, 4…40, 50 cubic meter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High temperature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100</w:t>
            </w:r>
            <w:r w:rsidRPr="007A6BC9">
              <w:rPr>
                <w:rFonts w:asciiTheme="majorHAnsi" w:hAnsiTheme="minorEastAsia" w:cstheme="minorHAnsi"/>
                <w:sz w:val="24"/>
                <w:szCs w:val="24"/>
              </w:rPr>
              <w:t>℃</w:t>
            </w:r>
          </w:p>
        </w:tc>
      </w:tr>
      <w:tr w:rsidR="00C15C42" w:rsidRPr="007A6BC9" w:rsidTr="00F64EBF">
        <w:trPr>
          <w:trHeight w:val="308"/>
        </w:trPr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Low temperature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-70</w:t>
            </w:r>
            <w:r w:rsidRPr="007A6BC9">
              <w:rPr>
                <w:rFonts w:asciiTheme="majorHAnsi" w:hAnsiTheme="minorEastAsia" w:cstheme="minorHAnsi"/>
                <w:sz w:val="24"/>
                <w:szCs w:val="24"/>
              </w:rPr>
              <w:t>℃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Temperature fluctuation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±0.5</w:t>
            </w:r>
            <w:r w:rsidRPr="007A6BC9">
              <w:rPr>
                <w:rFonts w:asciiTheme="majorHAnsi" w:hAnsiTheme="minorEastAsia" w:cstheme="minorHAnsi"/>
                <w:sz w:val="24"/>
                <w:szCs w:val="24"/>
              </w:rPr>
              <w:t>℃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Temperature deviation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±2</w:t>
            </w:r>
            <w:r w:rsidRPr="007A6BC9">
              <w:rPr>
                <w:rFonts w:asciiTheme="majorHAnsi" w:hAnsiTheme="minorEastAsia" w:cstheme="minorHAnsi"/>
                <w:sz w:val="24"/>
                <w:szCs w:val="24"/>
              </w:rPr>
              <w:t>℃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Humidity range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30~98%R.H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Humidity error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+2/-3%R.H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Heating time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Pr="007A6BC9">
              <w:rPr>
                <w:rFonts w:asciiTheme="majorHAnsi" w:hAnsiTheme="minorEastAsia" w:cstheme="minorHAnsi"/>
                <w:sz w:val="24"/>
                <w:szCs w:val="24"/>
              </w:rPr>
              <w:t>℃</w:t>
            </w: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/min in average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Cooling time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Pr="007A6BC9">
              <w:rPr>
                <w:rFonts w:asciiTheme="majorHAnsi" w:hAnsiTheme="minorEastAsia" w:cstheme="minorHAnsi"/>
                <w:sz w:val="24"/>
                <w:szCs w:val="24"/>
              </w:rPr>
              <w:t>℃</w:t>
            </w: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/min in average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Cooling method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Water cooling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Controller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LCD touch screen, programmable controller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Program capacity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120 groups, 1200 sections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Safety protection device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Over</w:t>
            </w:r>
            <w:r>
              <w:rPr>
                <w:rFonts w:asciiTheme="majorHAnsi" w:hAnsiTheme="majorHAnsi" w:cstheme="minorHAnsi" w:hint="eastAsia"/>
                <w:sz w:val="24"/>
                <w:szCs w:val="24"/>
              </w:rPr>
              <w:t xml:space="preserve"> </w:t>
            </w: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temperature, compressor overload, compressor overvoltage, heater short circuit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Power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AC380V, 50/60Hz, single phase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Internal chamber material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SUS# 304</w:t>
            </w:r>
          </w:p>
        </w:tc>
      </w:tr>
      <w:tr w:rsidR="00C15C42" w:rsidRPr="007A6BC9" w:rsidTr="00F64EBF">
        <w:tc>
          <w:tcPr>
            <w:tcW w:w="3119" w:type="dxa"/>
            <w:shd w:val="clear" w:color="auto" w:fill="4F81BD" w:themeFill="accent1"/>
          </w:tcPr>
          <w:p w:rsidR="00C15C42" w:rsidRPr="007A6BC9" w:rsidRDefault="00C15C42" w:rsidP="00F64EBF">
            <w:pPr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External material</w:t>
            </w:r>
          </w:p>
        </w:tc>
        <w:tc>
          <w:tcPr>
            <w:tcW w:w="5437" w:type="dxa"/>
            <w:shd w:val="clear" w:color="auto" w:fill="C6D9F1" w:themeFill="text2" w:themeFillTint="33"/>
          </w:tcPr>
          <w:p w:rsidR="00C15C42" w:rsidRPr="007A6BC9" w:rsidRDefault="00C15C42" w:rsidP="00F64EB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inorHAnsi"/>
                <w:sz w:val="24"/>
                <w:szCs w:val="24"/>
              </w:rPr>
            </w:pPr>
            <w:r w:rsidRPr="007A6BC9">
              <w:rPr>
                <w:rFonts w:asciiTheme="majorHAnsi" w:hAnsiTheme="majorHAnsi" w:cstheme="minorHAnsi"/>
                <w:sz w:val="24"/>
                <w:szCs w:val="24"/>
              </w:rPr>
              <w:t>Stainless steel with paint spray</w:t>
            </w:r>
          </w:p>
        </w:tc>
      </w:tr>
    </w:tbl>
    <w:p w:rsidR="00773AB2" w:rsidRDefault="00773AB2">
      <w:pPr>
        <w:rPr>
          <w:rFonts w:hint="eastAsia"/>
        </w:rPr>
      </w:pPr>
    </w:p>
    <w:p w:rsidR="00C15C42" w:rsidRDefault="00C15C42">
      <w:pPr>
        <w:rPr>
          <w:rFonts w:hint="eastAsia"/>
        </w:rPr>
      </w:pPr>
      <w:r w:rsidRPr="00C15C42">
        <w:t>Advantage at a glance</w:t>
      </w:r>
      <w:r>
        <w:rPr>
          <w:rFonts w:hint="eastAsia"/>
        </w:rPr>
        <w:t>：</w:t>
      </w:r>
    </w:p>
    <w:p w:rsidR="00C15C42" w:rsidRPr="007A6BC9" w:rsidRDefault="00C15C42" w:rsidP="00C15C42">
      <w:pPr>
        <w:adjustRightInd w:val="0"/>
        <w:snapToGrid w:val="0"/>
        <w:spacing w:line="276" w:lineRule="auto"/>
        <w:jc w:val="left"/>
        <w:rPr>
          <w:rFonts w:asciiTheme="majorHAnsi" w:hAnsiTheme="majorHAnsi"/>
          <w:kern w:val="0"/>
          <w:sz w:val="22"/>
        </w:rPr>
      </w:pPr>
      <w:r>
        <w:rPr>
          <w:rFonts w:asciiTheme="majorHAnsi" w:hAnsiTheme="majorHAnsi" w:hint="eastAsia"/>
          <w:kern w:val="0"/>
          <w:sz w:val="22"/>
        </w:rPr>
        <w:t>1.</w:t>
      </w:r>
      <w:r w:rsidRPr="007A6BC9">
        <w:rPr>
          <w:rFonts w:asciiTheme="majorHAnsi" w:hAnsiTheme="majorHAnsi"/>
          <w:kern w:val="0"/>
          <w:sz w:val="22"/>
        </w:rPr>
        <w:t>Imported parts: Authentic guarantee, Ten times the compensation for counterfeit parts</w:t>
      </w:r>
    </w:p>
    <w:p w:rsidR="00C15C42" w:rsidRDefault="00C15C42">
      <w:pPr>
        <w:rPr>
          <w:rFonts w:asciiTheme="majorHAnsi" w:hAnsiTheme="majorHAnsi" w:hint="eastAsia"/>
          <w:b/>
          <w:kern w:val="0"/>
          <w:sz w:val="22"/>
        </w:rPr>
      </w:pPr>
      <w:r w:rsidRPr="007A6BC9">
        <w:rPr>
          <w:rFonts w:asciiTheme="majorHAnsi" w:hAnsiTheme="majorHAnsi"/>
          <w:kern w:val="0"/>
          <w:sz w:val="22"/>
        </w:rPr>
        <w:lastRenderedPageBreak/>
        <w:t>German GEA Bock compressor</w:t>
      </w:r>
      <w:r w:rsidRPr="007A6BC9">
        <w:rPr>
          <w:rFonts w:asciiTheme="majorHAnsi" w:hAnsiTheme="majorHAnsi"/>
          <w:b/>
          <w:kern w:val="0"/>
          <w:sz w:val="22"/>
        </w:rPr>
        <w:t xml:space="preserve">    </w:t>
      </w:r>
    </w:p>
    <w:p w:rsidR="00C15C42" w:rsidRDefault="00C15C42">
      <w:pPr>
        <w:rPr>
          <w:rFonts w:asciiTheme="majorHAnsi" w:hAnsiTheme="majorHAnsi" w:hint="eastAsia"/>
          <w:kern w:val="0"/>
          <w:sz w:val="22"/>
        </w:rPr>
      </w:pPr>
      <w:hyperlink r:id="rId7" w:tgtFrame="_blank" w:history="1">
        <w:r w:rsidRPr="007A6BC9">
          <w:rPr>
            <w:rFonts w:asciiTheme="majorHAnsi" w:hAnsiTheme="majorHAnsi"/>
            <w:kern w:val="0"/>
            <w:sz w:val="22"/>
          </w:rPr>
          <w:t>Schneider</w:t>
        </w:r>
      </w:hyperlink>
      <w:r w:rsidRPr="007A6BC9">
        <w:rPr>
          <w:rFonts w:asciiTheme="majorHAnsi" w:hAnsiTheme="majorHAnsi"/>
          <w:kern w:val="0"/>
          <w:sz w:val="22"/>
        </w:rPr>
        <w:t xml:space="preserve"> state replay    </w:t>
      </w:r>
    </w:p>
    <w:p w:rsidR="00C15C42" w:rsidRDefault="00C15C42">
      <w:pPr>
        <w:rPr>
          <w:rFonts w:asciiTheme="majorHAnsi" w:hAnsiTheme="majorHAnsi" w:hint="eastAsia"/>
          <w:kern w:val="0"/>
          <w:sz w:val="22"/>
        </w:rPr>
      </w:pPr>
      <w:r w:rsidRPr="007A6BC9">
        <w:rPr>
          <w:rFonts w:asciiTheme="majorHAnsi" w:hAnsiTheme="majorHAnsi"/>
          <w:kern w:val="0"/>
          <w:sz w:val="22"/>
        </w:rPr>
        <w:t>Korea TEMI 1500 Controller</w:t>
      </w:r>
    </w:p>
    <w:p w:rsidR="00C15C42" w:rsidRDefault="00C15C42">
      <w:pPr>
        <w:rPr>
          <w:rFonts w:hint="eastAsia"/>
        </w:rPr>
      </w:pPr>
      <w:r>
        <w:rPr>
          <w:rFonts w:hint="eastAsia"/>
        </w:rPr>
        <w:t>2.</w:t>
      </w:r>
      <w:r w:rsidRPr="00C15C42">
        <w:t xml:space="preserve"> Indoor Emergency-stop device</w:t>
      </w:r>
    </w:p>
    <w:p w:rsidR="00C15C42" w:rsidRPr="007A6BC9" w:rsidRDefault="00C15C42" w:rsidP="00C15C42">
      <w:pPr>
        <w:adjustRightInd w:val="0"/>
        <w:snapToGrid w:val="0"/>
        <w:spacing w:line="276" w:lineRule="auto"/>
        <w:jc w:val="left"/>
        <w:rPr>
          <w:rFonts w:asciiTheme="majorHAnsi" w:hAnsiTheme="majorHAnsi"/>
          <w:kern w:val="0"/>
          <w:sz w:val="22"/>
        </w:rPr>
      </w:pPr>
      <w:r w:rsidRPr="007A6BC9">
        <w:rPr>
          <w:rFonts w:asciiTheme="majorHAnsi" w:hAnsiTheme="majorHAnsi"/>
          <w:kern w:val="0"/>
          <w:sz w:val="22"/>
        </w:rPr>
        <w:t xml:space="preserve">Designed for serviceability and safety:  </w:t>
      </w:r>
    </w:p>
    <w:p w:rsidR="00C15C42" w:rsidRPr="007A6BC9" w:rsidRDefault="00C15C42" w:rsidP="00C15C42">
      <w:pPr>
        <w:adjustRightInd w:val="0"/>
        <w:snapToGrid w:val="0"/>
        <w:spacing w:line="276" w:lineRule="auto"/>
        <w:jc w:val="left"/>
        <w:rPr>
          <w:rFonts w:asciiTheme="majorHAnsi" w:hAnsiTheme="majorHAnsi"/>
          <w:kern w:val="0"/>
          <w:sz w:val="22"/>
        </w:rPr>
      </w:pPr>
      <w:r w:rsidRPr="007A6BC9">
        <w:rPr>
          <w:rFonts w:asciiTheme="majorHAnsi" w:hAnsiTheme="majorHAnsi"/>
          <w:kern w:val="0"/>
          <w:sz w:val="22"/>
        </w:rPr>
        <w:t>The equipment can be shut down in the interior.</w:t>
      </w:r>
    </w:p>
    <w:p w:rsidR="001A34EE" w:rsidRDefault="001A34EE">
      <w:pPr>
        <w:rPr>
          <w:rFonts w:hint="eastAsia"/>
        </w:rPr>
      </w:pPr>
    </w:p>
    <w:p w:rsidR="00C15C42" w:rsidRDefault="00C15C42">
      <w:pPr>
        <w:rPr>
          <w:rFonts w:hint="eastAsia"/>
        </w:rPr>
      </w:pPr>
      <w:r w:rsidRPr="00C15C42">
        <w:t>Control operation:</w:t>
      </w:r>
    </w:p>
    <w:p w:rsidR="00C15C42" w:rsidRDefault="001A34EE" w:rsidP="001A34EE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 w:rsidRPr="001A34EE">
        <w:t>Color LCD interactive touch-screen system</w:t>
      </w:r>
    </w:p>
    <w:p w:rsidR="001A34EE" w:rsidRPr="001A34EE" w:rsidRDefault="001A34EE" w:rsidP="001A34EE">
      <w:pPr>
        <w:autoSpaceDE w:val="0"/>
        <w:autoSpaceDN w:val="0"/>
        <w:adjustRightInd w:val="0"/>
        <w:jc w:val="left"/>
        <w:rPr>
          <w:rFonts w:asciiTheme="majorHAnsi" w:hAnsiTheme="majorHAnsi" w:cstheme="minorHAnsi"/>
          <w:color w:val="000000"/>
          <w:kern w:val="0"/>
          <w:szCs w:val="21"/>
        </w:rPr>
      </w:pPr>
      <w:r w:rsidRPr="001A34EE">
        <w:rPr>
          <w:rFonts w:asciiTheme="majorHAnsi" w:hAnsiTheme="majorHAnsi" w:cstheme="minorHAnsi"/>
          <w:color w:val="000000"/>
          <w:kern w:val="0"/>
          <w:szCs w:val="21"/>
        </w:rPr>
        <w:t>Operation and settings simplified by the</w:t>
      </w:r>
    </w:p>
    <w:p w:rsidR="001A34EE" w:rsidRPr="001A34EE" w:rsidRDefault="001A34EE" w:rsidP="001A34EE">
      <w:pPr>
        <w:autoSpaceDE w:val="0"/>
        <w:autoSpaceDN w:val="0"/>
        <w:adjustRightInd w:val="0"/>
        <w:jc w:val="left"/>
        <w:rPr>
          <w:rFonts w:asciiTheme="majorHAnsi" w:hAnsiTheme="majorHAnsi" w:cstheme="minorHAnsi"/>
          <w:color w:val="000000"/>
          <w:kern w:val="0"/>
          <w:szCs w:val="21"/>
        </w:rPr>
      </w:pPr>
      <w:r w:rsidRPr="001A34EE">
        <w:rPr>
          <w:rFonts w:asciiTheme="majorHAnsi" w:hAnsiTheme="majorHAnsi" w:cstheme="minorHAnsi"/>
          <w:color w:val="000000"/>
          <w:kern w:val="0"/>
          <w:szCs w:val="21"/>
        </w:rPr>
        <w:t>use of a touch-screen LCD display</w:t>
      </w:r>
    </w:p>
    <w:p w:rsidR="001A34EE" w:rsidRPr="001A34EE" w:rsidRDefault="001A34EE" w:rsidP="001A34EE">
      <w:pPr>
        <w:autoSpaceDE w:val="0"/>
        <w:autoSpaceDN w:val="0"/>
        <w:adjustRightInd w:val="0"/>
        <w:jc w:val="left"/>
        <w:rPr>
          <w:rFonts w:asciiTheme="majorHAnsi" w:hAnsiTheme="majorHAnsi" w:cstheme="minorHAnsi"/>
          <w:color w:val="000000"/>
          <w:kern w:val="0"/>
          <w:szCs w:val="21"/>
        </w:rPr>
      </w:pPr>
      <w:r w:rsidRPr="001A34EE">
        <w:rPr>
          <w:rFonts w:asciiTheme="majorHAnsi" w:hAnsiTheme="majorHAnsi" w:cstheme="minorHAnsi"/>
          <w:color w:val="000000"/>
          <w:kern w:val="0"/>
          <w:szCs w:val="21"/>
        </w:rPr>
        <w:t>(instructions displayed on-screen). At-aglance</w:t>
      </w:r>
    </w:p>
    <w:p w:rsidR="001A34EE" w:rsidRPr="001A34EE" w:rsidRDefault="001A34EE" w:rsidP="001A34EE">
      <w:pPr>
        <w:autoSpaceDE w:val="0"/>
        <w:autoSpaceDN w:val="0"/>
        <w:adjustRightInd w:val="0"/>
        <w:jc w:val="left"/>
        <w:rPr>
          <w:rFonts w:asciiTheme="majorHAnsi" w:hAnsiTheme="majorHAnsi" w:cstheme="minorHAnsi"/>
          <w:color w:val="000000"/>
          <w:kern w:val="0"/>
          <w:szCs w:val="21"/>
        </w:rPr>
      </w:pPr>
      <w:r w:rsidRPr="001A34EE">
        <w:rPr>
          <w:rFonts w:asciiTheme="majorHAnsi" w:hAnsiTheme="majorHAnsi" w:cstheme="minorHAnsi"/>
          <w:color w:val="000000"/>
          <w:kern w:val="0"/>
          <w:szCs w:val="21"/>
        </w:rPr>
        <w:t>confirmation of test patterns, test</w:t>
      </w:r>
    </w:p>
    <w:p w:rsidR="001A34EE" w:rsidRPr="001A34EE" w:rsidRDefault="001A34EE" w:rsidP="001A34EE">
      <w:pPr>
        <w:autoSpaceDE w:val="0"/>
        <w:autoSpaceDN w:val="0"/>
        <w:adjustRightInd w:val="0"/>
        <w:jc w:val="left"/>
        <w:rPr>
          <w:rFonts w:asciiTheme="majorHAnsi" w:hAnsiTheme="majorHAnsi" w:cstheme="minorHAnsi"/>
          <w:color w:val="000000"/>
          <w:kern w:val="0"/>
          <w:szCs w:val="21"/>
        </w:rPr>
      </w:pPr>
      <w:r w:rsidRPr="001A34EE">
        <w:rPr>
          <w:rFonts w:asciiTheme="majorHAnsi" w:hAnsiTheme="majorHAnsi" w:cstheme="minorHAnsi"/>
          <w:color w:val="000000"/>
          <w:kern w:val="0"/>
          <w:szCs w:val="21"/>
        </w:rPr>
        <w:t>area temperatures, temperature cycles, and</w:t>
      </w:r>
    </w:p>
    <w:p w:rsidR="001A34EE" w:rsidRDefault="001A34EE" w:rsidP="001A34EE">
      <w:pPr>
        <w:rPr>
          <w:rFonts w:asciiTheme="majorHAnsi" w:hAnsiTheme="majorHAnsi" w:cstheme="minorHAnsi" w:hint="eastAsia"/>
          <w:color w:val="000000"/>
          <w:kern w:val="0"/>
          <w:szCs w:val="21"/>
        </w:rPr>
      </w:pPr>
      <w:r w:rsidRPr="001A34EE">
        <w:rPr>
          <w:rFonts w:asciiTheme="majorHAnsi" w:hAnsiTheme="majorHAnsi" w:cstheme="minorHAnsi"/>
          <w:color w:val="000000"/>
          <w:kern w:val="0"/>
          <w:szCs w:val="21"/>
        </w:rPr>
        <w:t>trend graph displays.</w:t>
      </w:r>
    </w:p>
    <w:p w:rsidR="001A34EE" w:rsidRDefault="001A34EE" w:rsidP="001A34EE">
      <w:pPr>
        <w:rPr>
          <w:rFonts w:hint="eastAsia"/>
        </w:rPr>
      </w:pPr>
      <w:r>
        <w:rPr>
          <w:rFonts w:hint="eastAsia"/>
        </w:rPr>
        <w:t>2.</w:t>
      </w:r>
      <w:r w:rsidRPr="001A34EE">
        <w:t>Construction of standard climate rooms</w:t>
      </w:r>
    </w:p>
    <w:p w:rsidR="001A34EE" w:rsidRDefault="001A34EE" w:rsidP="001A34EE">
      <w:r>
        <w:t>The climate rooms are modular built and consist of insulated walls and ceilings with</w:t>
      </w:r>
    </w:p>
    <w:p w:rsidR="001A34EE" w:rsidRDefault="001A34EE" w:rsidP="001A34EE">
      <w:pPr>
        <w:rPr>
          <w:rFonts w:hint="eastAsia"/>
        </w:rPr>
      </w:pPr>
      <w:r>
        <w:t>steel plate in 50, 80 or 100.</w:t>
      </w:r>
    </w:p>
    <w:p w:rsidR="002F04BD" w:rsidRDefault="002F04BD" w:rsidP="002F04BD">
      <w:r>
        <w:t>The standard floor constits of 20 mm lumber, 100 mm Polyurethaan insulation with</w:t>
      </w:r>
    </w:p>
    <w:p w:rsidR="002F04BD" w:rsidRDefault="002F04BD" w:rsidP="002F04BD">
      <w:r>
        <w:t>fibbe glass converage, load bearing capacity 500 kgs/qm.</w:t>
      </w:r>
    </w:p>
    <w:p w:rsidR="002F04BD" w:rsidRDefault="002F04BD" w:rsidP="002F04BD">
      <w:r>
        <w:t>Floor panels standard with antislip glass fiber stronged toplayer. Optional available with aluminum or stainless steel toplayer.</w:t>
      </w:r>
    </w:p>
    <w:p w:rsidR="001A34EE" w:rsidRPr="002F04BD" w:rsidRDefault="002F04BD" w:rsidP="002F04BD">
      <w:r>
        <w:t>For almost any purpose we can provide the climate rom with the right door, swing door left or right handed, sliding doors, doors with window, etc.</w:t>
      </w:r>
    </w:p>
    <w:sectPr w:rsidR="001A34EE" w:rsidRPr="002F0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55" w:rsidRDefault="00626755" w:rsidP="00773AB2">
      <w:r>
        <w:separator/>
      </w:r>
    </w:p>
  </w:endnote>
  <w:endnote w:type="continuationSeparator" w:id="1">
    <w:p w:rsidR="00626755" w:rsidRDefault="00626755" w:rsidP="0077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55" w:rsidRDefault="00626755" w:rsidP="00773AB2">
      <w:r>
        <w:separator/>
      </w:r>
    </w:p>
  </w:footnote>
  <w:footnote w:type="continuationSeparator" w:id="1">
    <w:p w:rsidR="00626755" w:rsidRDefault="00626755" w:rsidP="00773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937"/>
    <w:multiLevelType w:val="hybridMultilevel"/>
    <w:tmpl w:val="D6D8B1D0"/>
    <w:lvl w:ilvl="0" w:tplc="D452F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AB2"/>
    <w:rsid w:val="001A34EE"/>
    <w:rsid w:val="002C7C00"/>
    <w:rsid w:val="002F04BD"/>
    <w:rsid w:val="00626755"/>
    <w:rsid w:val="00773AB2"/>
    <w:rsid w:val="00C1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A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AB2"/>
    <w:rPr>
      <w:sz w:val="18"/>
      <w:szCs w:val="18"/>
    </w:rPr>
  </w:style>
  <w:style w:type="table" w:styleId="a5">
    <w:name w:val="Table Grid"/>
    <w:basedOn w:val="a1"/>
    <w:uiPriority w:val="59"/>
    <w:rsid w:val="00C15C42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34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q44aRF-InDZxMUtF6TaxtyL7sqW7Hog6_z-YEjhcU9AjVMIWQoUB86iYtsdUau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2427</Characters>
  <Application>Microsoft Office Word</Application>
  <DocSecurity>0</DocSecurity>
  <Lines>20</Lines>
  <Paragraphs>5</Paragraphs>
  <ScaleCrop>false</ScaleCrop>
  <Company>微软中国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2017-03-28T08:02:00Z</dcterms:created>
  <dcterms:modified xsi:type="dcterms:W3CDTF">2017-03-28T08:15:00Z</dcterms:modified>
</cp:coreProperties>
</file>