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hAnsi="Arial" w:eastAsia="微软雅黑" w:cs="Arial" w:asciiTheme="minorAscii"/>
          <w:color w:val="FFFFFF" w:themeColor="background1"/>
          <w:sz w:val="32"/>
          <w:szCs w:val="32"/>
          <w:highlight w:val="red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default" w:hAnsi="Arial" w:eastAsia="微软雅黑" w:cs="Arial" w:asciiTheme="minorAscii"/>
          <w:b/>
          <w:bCs/>
          <w:color w:val="FFFFFF" w:themeColor="background1"/>
          <w:sz w:val="32"/>
          <w:szCs w:val="32"/>
          <w:highlight w:val="red"/>
          <w:lang w:val="en-US" w:eastAsia="zh-CN"/>
          <w14:textFill>
            <w14:solidFill>
              <w14:schemeClr w14:val="bg1"/>
            </w14:solidFill>
          </w14:textFill>
        </w:rPr>
        <w:t>Installation Instruction For High Performance</w:t>
      </w:r>
    </w:p>
    <w:p>
      <w:pPr>
        <w:rPr>
          <w:rFonts w:hint="default" w:hAnsi="Arial" w:eastAsia="微软雅黑" w:cs="Arial" w:asciiTheme="minorAscii"/>
          <w:color w:val="FFFFFF" w:themeColor="background1"/>
          <w:sz w:val="24"/>
          <w:szCs w:val="24"/>
          <w:highlight w:val="red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numPr>
          <w:ilvl w:val="0"/>
          <w:numId w:val="1"/>
        </w:numP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  <w:t>Tools and Material required for installation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hAnsi="Arial" w:eastAsia="微软雅黑" w:cs="Arial" w:asciiTheme="minorAscii"/>
          <w:spacing w:val="0"/>
          <w:kern w:val="2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pacing w:val="0"/>
          <w:kern w:val="2"/>
          <w:sz w:val="21"/>
          <w:szCs w:val="21"/>
          <w:lang w:val="en-US" w:eastAsia="zh-CN"/>
        </w:rPr>
        <w:t>Tools:Tape measure,utility knife (with Razor sharp blade), and strIght-edge ruler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hAnsi="Arial" w:eastAsia="微软雅黑" w:cs="Arial" w:asciiTheme="minorAscii"/>
          <w:spacing w:val="0"/>
          <w:kern w:val="2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pacing w:val="0"/>
          <w:kern w:val="2"/>
          <w:sz w:val="21"/>
          <w:szCs w:val="21"/>
          <w:lang w:val="en-US" w:eastAsia="zh-CN"/>
        </w:rPr>
        <w:t>Materials:Urethane sealant,caulking gun and super glue(instant glue).</w:t>
      </w:r>
    </w:p>
    <w:p>
      <w:pPr>
        <w:numPr>
          <w:ilvl w:val="0"/>
          <w:numId w:val="0"/>
        </w:numPr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198120</wp:posOffset>
            </wp:positionV>
            <wp:extent cx="859155" cy="859155"/>
            <wp:effectExtent l="0" t="0" r="0" b="17145"/>
            <wp:wrapSquare wrapText="bothSides"/>
            <wp:docPr id="6" name="图片 6" descr="胶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胶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206375</wp:posOffset>
            </wp:positionV>
            <wp:extent cx="961390" cy="961390"/>
            <wp:effectExtent l="0" t="0" r="0" b="0"/>
            <wp:wrapSquare wrapText="bothSides"/>
            <wp:docPr id="5" name="图片 5" descr="胶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胶枪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hAnsi="Arial" w:eastAsia="微软雅黑" w:cs="Arial" w:asciiTheme="minorAscii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249555</wp:posOffset>
            </wp:positionV>
            <wp:extent cx="955040" cy="843280"/>
            <wp:effectExtent l="0" t="0" r="16510" b="1397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235585</wp:posOffset>
            </wp:positionV>
            <wp:extent cx="842645" cy="842645"/>
            <wp:effectExtent l="0" t="0" r="14605" b="14605"/>
            <wp:wrapSquare wrapText="bothSides"/>
            <wp:docPr id="3" name="图片 3" descr="12直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直尺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228600</wp:posOffset>
            </wp:positionV>
            <wp:extent cx="791210" cy="791210"/>
            <wp:effectExtent l="0" t="0" r="0" b="8890"/>
            <wp:wrapSquare wrapText="bothSides"/>
            <wp:docPr id="2" name="图片 2" descr="美工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美工刀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205740</wp:posOffset>
            </wp:positionV>
            <wp:extent cx="946785" cy="946785"/>
            <wp:effectExtent l="0" t="0" r="5715" b="0"/>
            <wp:wrapSquare wrapText="bothSides"/>
            <wp:docPr id="1" name="图片 1" descr="工具-卷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具-卷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Normal heavy-duty wall covering paste is also available.</w:t>
      </w:r>
    </w:p>
    <w:p>
      <w:pPr>
        <w:numPr>
          <w:numId w:val="0"/>
        </w:numP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  <w:t>2.Surface Preparation</w:t>
      </w:r>
    </w:p>
    <w:p>
      <w:pPr>
        <w:numPr>
          <w:ilvl w:val="0"/>
          <w:numId w:val="0"/>
        </w:numPr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-All hanging surfaces must be clean,smooth,day,undamged,free of mold,mildew,grease or stains,</w:t>
      </w:r>
    </w:p>
    <w:p>
      <w:pPr>
        <w:numPr>
          <w:ilvl w:val="0"/>
          <w:numId w:val="0"/>
        </w:numPr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And structurally intact.Before using a polyurethane adhesive,use sandpaper to smoothing down the rough surfaces.</w:t>
      </w:r>
    </w:p>
    <w:p>
      <w:pPr>
        <w:numPr>
          <w:ilvl w:val="0"/>
          <w:numId w:val="0"/>
        </w:numPr>
        <w:rPr>
          <w:rFonts w:hint="default" w:hAnsi="Arial" w:eastAsia="微软雅黑" w:cs="Arial" w:asciiTheme="minorAscii"/>
          <w:b/>
          <w:bCs/>
          <w:color w:val="FF0000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-Paint must be fully dried before applying wall panel s and do not use power coated paints.</w:t>
      </w:r>
    </w:p>
    <w:p>
      <w:pPr>
        <w:numPr>
          <w:numId w:val="0"/>
        </w:numP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  <w:t xml:space="preserve">3.Applying to wall &amp; surfaces </w:t>
      </w:r>
    </w:p>
    <w:p>
      <w:pPr>
        <w:numPr>
          <w:ilvl w:val="0"/>
          <w:numId w:val="0"/>
        </w:numPr>
        <w:ind w:firstLine="630" w:firstLineChars="30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-To use Sealant adhesive:</w:t>
      </w:r>
    </w:p>
    <w:p>
      <w:pPr>
        <w:numPr>
          <w:ilvl w:val="0"/>
          <w:numId w:val="0"/>
        </w:numPr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 xml:space="preserve">Apply the adhesive to the back of the wall panel using sealant caulking around the border line and the center of the wall panel  </w:t>
      </w:r>
    </w:p>
    <w:p>
      <w:pPr>
        <w:numPr>
          <w:ilvl w:val="0"/>
          <w:numId w:val="0"/>
        </w:numPr>
        <w:ind w:leftChars="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61595</wp:posOffset>
            </wp:positionV>
            <wp:extent cx="692150" cy="704215"/>
            <wp:effectExtent l="0" t="0" r="12700" b="635"/>
            <wp:wrapSquare wrapText="bothSides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 w:firstLine="630" w:firstLineChars="30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-Any kinds of adhesive glue are available,except silicon glue.</w:t>
      </w:r>
    </w:p>
    <w:p>
      <w:pPr>
        <w:numPr>
          <w:ilvl w:val="0"/>
          <w:numId w:val="0"/>
        </w:numPr>
        <w:ind w:leftChars="0" w:firstLine="630" w:firstLineChars="30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-Cutting the wall panel :</w:t>
      </w:r>
    </w:p>
    <w:p>
      <w:pPr>
        <w:numPr>
          <w:ilvl w:val="0"/>
          <w:numId w:val="0"/>
        </w:numPr>
        <w:ind w:firstLine="840" w:firstLineChars="40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a)Measure the necessary cut,and mark it on the face of your wall panel ,using a pencil and straightedge.</w:t>
      </w:r>
    </w:p>
    <w:p>
      <w:pPr>
        <w:numPr>
          <w:ilvl w:val="0"/>
          <w:numId w:val="0"/>
        </w:numPr>
        <w:ind w:firstLine="840" w:firstLineChars="40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b)Set the straight edge on any measurement that needs to be made.Slowly run the razor knife along the straight edge.Don</w:t>
      </w: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’</w:t>
      </w: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t try to through the entire thickness of the wall panel  at once. Cut about half way down with the first pass. Then make a second pass to cut through completely.</w:t>
      </w:r>
    </w:p>
    <w:p>
      <w:pPr>
        <w:numPr>
          <w:ilvl w:val="0"/>
          <w:numId w:val="0"/>
        </w:numPr>
        <w:ind w:firstLine="630" w:firstLineChars="30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-Dealing with Details:Fix the corners with a super Glue in case of a rise in the edges of the wall panel .</w:t>
      </w:r>
    </w:p>
    <w:p>
      <w:pPr>
        <w:numPr>
          <w:ilvl w:val="0"/>
          <w:numId w:val="0"/>
        </w:numPr>
        <w:ind w:firstLine="630" w:firstLineChars="30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-Arrange the wall panel s one floor before installing them on the walls.</w:t>
      </w:r>
    </w:p>
    <w:p>
      <w:pPr>
        <w:numPr>
          <w:numId w:val="0"/>
        </w:numP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  <w:t xml:space="preserve">4.Reference </w:t>
      </w:r>
    </w:p>
    <w:p>
      <w:pPr>
        <w:numPr>
          <w:ilvl w:val="0"/>
          <w:numId w:val="0"/>
        </w:numPr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 xml:space="preserve">   Silicon adhesives is not recommended for pasting the PU soft wall panel .</w:t>
      </w:r>
    </w:p>
    <w:p>
      <w:pPr>
        <w:numPr>
          <w:ilvl w:val="0"/>
          <w:numId w:val="0"/>
        </w:numPr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 xml:space="preserve"> </w:t>
      </w:r>
      <w:r>
        <w:rPr>
          <w:rFonts w:hint="eastAsia" w:hAnsi="Arial" w:eastAsia="微软雅黑" w:cs="Arial" w:asciiTheme="minorAscii"/>
          <w:sz w:val="21"/>
          <w:szCs w:val="21"/>
          <w:lang w:val="en-US" w:eastAsia="zh-CN"/>
        </w:rPr>
        <w:t xml:space="preserve">  </w:t>
      </w: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 xml:space="preserve"> </w:t>
      </w:r>
      <w:r>
        <w:rPr>
          <w:rFonts w:hint="eastAsia" w:hAnsi="Arial" w:eastAsia="微软雅黑" w:cs="Arial" w:asciiTheme="minorAscii"/>
          <w:sz w:val="21"/>
          <w:szCs w:val="21"/>
          <w:lang w:val="en-US" w:eastAsia="zh-CN"/>
        </w:rPr>
        <w:t xml:space="preserve">  </w:t>
      </w: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-Silicon adhesives :Do not apply an excessive amount of PU sealant adhesive,due to the thinckness of the flat wall panel .</w:t>
      </w:r>
    </w:p>
    <w:p>
      <w:pPr>
        <w:numPr>
          <w:ilvl w:val="0"/>
          <w:numId w:val="0"/>
        </w:numPr>
        <w:ind w:firstLine="630" w:firstLineChars="300"/>
        <w:rPr>
          <w:rFonts w:hint="default" w:hAnsi="Arial" w:eastAsia="微软雅黑" w:cs="Arial" w:asciiTheme="minorAscii"/>
          <w:sz w:val="21"/>
          <w:szCs w:val="21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-Use of an excessive amount of sealant adhesive will show through on the front surface on the wall panel  .</w:t>
      </w:r>
    </w:p>
    <w:p>
      <w:pPr>
        <w:numPr>
          <w:ilvl w:val="0"/>
          <w:numId w:val="0"/>
        </w:numPr>
        <w:ind w:leftChars="0"/>
        <w:rPr>
          <w:rFonts w:hint="default" w:hAnsi="Arial" w:eastAsia="微软雅黑" w:cs="Arial" w:asciiTheme="minorAscii"/>
          <w:b/>
          <w:bCs/>
          <w:color w:val="FF0000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hAnsi="Arial" w:eastAsia="微软雅黑" w:cs="Arial" w:asciiTheme="minorAscii"/>
          <w:b/>
          <w:bCs/>
          <w:color w:val="FF0000"/>
          <w:sz w:val="24"/>
          <w:szCs w:val="24"/>
          <w:lang w:val="en-US" w:eastAsia="zh-CN"/>
        </w:rPr>
        <w:t>5.Care &amp; Maintenance</w:t>
      </w:r>
    </w:p>
    <w:p>
      <w:pPr>
        <w:numPr>
          <w:ilvl w:val="0"/>
          <w:numId w:val="0"/>
        </w:numPr>
        <w:ind w:leftChars="0"/>
        <w:rPr>
          <w:rFonts w:hint="default" w:hAnsi="Arial" w:eastAsia="微软雅黑" w:cs="Arial" w:asciiTheme="minorAscii"/>
          <w:sz w:val="28"/>
          <w:szCs w:val="28"/>
          <w:lang w:val="en-US" w:eastAsia="zh-CN"/>
        </w:rPr>
      </w:pP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 xml:space="preserve">  </w:t>
      </w:r>
      <w:r>
        <w:rPr>
          <w:rFonts w:hint="eastAsia" w:hAnsi="Arial" w:eastAsia="微软雅黑" w:cs="Arial" w:asciiTheme="minorAscii"/>
          <w:sz w:val="21"/>
          <w:szCs w:val="21"/>
          <w:lang w:val="en-US" w:eastAsia="zh-CN"/>
        </w:rPr>
        <w:t xml:space="preserve">   </w:t>
      </w:r>
      <w:r>
        <w:rPr>
          <w:rFonts w:hint="default" w:hAnsi="Arial" w:eastAsia="微软雅黑" w:cs="Arial" w:asciiTheme="minorAscii"/>
          <w:sz w:val="21"/>
          <w:szCs w:val="21"/>
          <w:lang w:val="en-US" w:eastAsia="zh-CN"/>
        </w:rPr>
        <w:t>-Dust is washed with a damp cloth and stains are scrubbed with alcohol.</w:t>
      </w:r>
    </w:p>
    <w:sectPr>
      <w:pgSz w:w="11906" w:h="16838"/>
      <w:pgMar w:top="567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5DEE"/>
    <w:multiLevelType w:val="singleLevel"/>
    <w:tmpl w:val="070F5D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719A"/>
    <w:rsid w:val="03FE6F3F"/>
    <w:rsid w:val="06183785"/>
    <w:rsid w:val="0994192E"/>
    <w:rsid w:val="1724721E"/>
    <w:rsid w:val="18916BAC"/>
    <w:rsid w:val="21A14278"/>
    <w:rsid w:val="24463D22"/>
    <w:rsid w:val="29B80035"/>
    <w:rsid w:val="2A20614D"/>
    <w:rsid w:val="2AB020D9"/>
    <w:rsid w:val="38F51292"/>
    <w:rsid w:val="443455A6"/>
    <w:rsid w:val="49745144"/>
    <w:rsid w:val="51384775"/>
    <w:rsid w:val="5F8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1569</Characters>
  <Lines>0</Lines>
  <Paragraphs>0</Paragraphs>
  <TotalTime>140</TotalTime>
  <ScaleCrop>false</ScaleCrop>
  <LinksUpToDate>false</LinksUpToDate>
  <CharactersWithSpaces>1862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繁星一点1387033980</cp:lastModifiedBy>
  <dcterms:modified xsi:type="dcterms:W3CDTF">2019-05-21T07:13:29Z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