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Technische Daten:</w:t>
      </w:r>
    </w:p>
    <w:tbl>
      <w:tblPr>
        <w:tblStyle w:val="3"/>
        <w:tblW w:w="9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1"/>
        <w:gridCol w:w="1282"/>
        <w:gridCol w:w="1097"/>
        <w:gridCol w:w="1096"/>
        <w:gridCol w:w="1096"/>
        <w:gridCol w:w="1096"/>
        <w:gridCol w:w="1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 xml:space="preserve"> Name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auto"/>
                <w:kern w:val="0"/>
                <w:sz w:val="22"/>
                <w:szCs w:val="22"/>
              </w:rPr>
              <w:t>Haspel Richtmaschine und Servo Feeder-Maschine 3 in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Modell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GLK2-300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GLK2-400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GLK2-500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GLK2-600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GLK2-700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GLK2-800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Materialstärke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b≤392Mpa   σs≤245MPa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Materialbreite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50-300mm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50-400mm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50-500mm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50-600mm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50-700mm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50-800mm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Anwendbare Materialstärke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Cambria" w:hAnsi="Cambria" w:cs="Cambria"/>
                <w:color w:val="auto"/>
                <w:kern w:val="0"/>
                <w:sz w:val="22"/>
                <w:szCs w:val="22"/>
              </w:rPr>
              <w:t>,</w:t>
            </w: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3-3</w:t>
            </w:r>
            <w:r>
              <w:rPr>
                <w:rFonts w:hint="eastAsia" w:ascii="Cambria" w:hAnsi="Cambria" w:cs="Cambria"/>
                <w:color w:val="auto"/>
                <w:kern w:val="0"/>
                <w:sz w:val="22"/>
                <w:szCs w:val="22"/>
              </w:rPr>
              <w:t>,</w:t>
            </w: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Vorschublänge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0-9999</w:t>
            </w:r>
            <w:r>
              <w:rPr>
                <w:rFonts w:hint="eastAsia" w:ascii="Cambria" w:hAnsi="Cambria" w:cs="Cambria"/>
                <w:color w:val="auto"/>
                <w:kern w:val="0"/>
                <w:sz w:val="22"/>
                <w:szCs w:val="22"/>
              </w:rPr>
              <w:t>,</w:t>
            </w: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99mm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  <w:lang w:val="de-DE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  <w:lang w:val="de-DE"/>
              </w:rPr>
              <w:t>Innerer Spulendurchmesser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Φ508mm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Max. Spule Außendurchmesser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Φ1200mm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  <w:lang w:val="de-DE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  <w:lang w:val="de-DE"/>
              </w:rPr>
              <w:t>Max. Spule Gewicht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2000KG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2000KG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3000KG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 xml:space="preserve">5000KG 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5000KG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5000KG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  <w:lang w:val="de-DE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  <w:lang w:val="de-DE"/>
              </w:rPr>
              <w:t>Max. Vorschubgeschwindigkeit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22m/min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Expansion Stil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Hydraulische Expansion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Pressweg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Mit Armdrückgestell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Strecker Rollen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11 Stück, Top-6 / Boden 5, Φ48mm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Strom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kann entsprechend Ihrer Anforderung geändert werden)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pneumatischer Druck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0.5Mpa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Laufrichtung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auto"/>
                <w:kern w:val="0"/>
                <w:sz w:val="22"/>
                <w:szCs w:val="22"/>
              </w:rPr>
              <w:t>Von links nach rechts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Anforderung von Käufern</w:t>
      </w:r>
    </w:p>
    <w:tbl>
      <w:tblPr>
        <w:tblStyle w:val="3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1"/>
        <w:gridCol w:w="62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 xml:space="preserve"> Paket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Holzkiste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Service nach dem Verkauf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1-2 Jahre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Lieferzeit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30-45 Arbeitstage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Transportmethode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Seeschifffahrt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Zahlungsfrist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Cambria"/>
                <w:color w:val="auto"/>
                <w:sz w:val="24"/>
                <w:szCs w:val="24"/>
              </w:rPr>
            </w:pPr>
            <w:r>
              <w:rPr>
                <w:rFonts w:eastAsia="Cambria"/>
                <w:color w:val="auto"/>
                <w:kern w:val="0"/>
                <w:sz w:val="24"/>
                <w:szCs w:val="24"/>
              </w:rPr>
              <w:t>T / T L / C Bargeld oder andere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color w:val="auto"/>
          <w:sz w:val="24"/>
          <w:szCs w:val="24"/>
          <w:lang w:val="de-DE"/>
        </w:rPr>
      </w:pPr>
      <w:r>
        <w:rPr>
          <w:color w:val="auto"/>
          <w:sz w:val="24"/>
          <w:szCs w:val="24"/>
          <w:lang w:val="de-DE"/>
        </w:rPr>
        <w:t>Marke von Maschinenteilen:</w:t>
      </w:r>
    </w:p>
    <w:tbl>
      <w:tblPr>
        <w:tblStyle w:val="3"/>
        <w:tblW w:w="7799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0"/>
        <w:gridCol w:w="459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 xml:space="preserve"> Motor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YASKWA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  <w:lang w:val="de-DE"/>
              </w:rPr>
            </w:pPr>
            <w:r>
              <w:rPr>
                <w:color w:val="auto"/>
                <w:kern w:val="0"/>
                <w:sz w:val="19"/>
                <w:szCs w:val="19"/>
                <w:lang w:val="de-DE" w:bidi="ar"/>
              </w:rPr>
              <w:t>Mensch-Maschine Schnittstelle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auto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Mitsubishi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  <w:kern w:val="0"/>
                <w:sz w:val="19"/>
                <w:szCs w:val="19"/>
                <w:lang w:bidi="ar"/>
              </w:rPr>
              <w:t>CE Zertifikat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bestanden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Spule Beladungsmethode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Spule Auto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Füttern Steuermethode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Servomotor mit PLC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Luftzylinder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Japan CKD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PLC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Mitsubishi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Treiber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YASKAWA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Füttern Methode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automatisch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Expansion Methode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hydraulisch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Lager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Japan NSK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Großkunden</w:t>
            </w:r>
          </w:p>
        </w:tc>
        <w:tc>
          <w:tcPr>
            <w:tcW w:w="4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9"/>
                <w:szCs w:val="19"/>
                <w:lang w:bidi="ar"/>
              </w:rPr>
              <w:t>Media, Haier , AUDI,DONGFENG usw.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7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2016-05-05T08:37:44Z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